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B6" w:rsidRPr="000419B6" w:rsidRDefault="000419B6" w:rsidP="000419B6">
      <w:pPr>
        <w:spacing w:line="240" w:lineRule="auto"/>
        <w:jc w:val="right"/>
        <w:rPr>
          <w:rFonts w:ascii="Times New Roman" w:hAnsi="Times New Roman" w:cs="Times New Roman"/>
          <w:b/>
          <w:color w:val="000000"/>
          <w:sz w:val="24"/>
          <w:szCs w:val="24"/>
          <w:lang w:eastAsia="ru-RU"/>
        </w:rPr>
      </w:pPr>
      <w:r w:rsidRPr="000419B6">
        <w:rPr>
          <w:rFonts w:ascii="Times New Roman" w:hAnsi="Times New Roman" w:cs="Times New Roman"/>
          <w:b/>
          <w:color w:val="000000"/>
          <w:sz w:val="24"/>
          <w:szCs w:val="24"/>
          <w:lang w:eastAsia="ru-RU"/>
        </w:rPr>
        <w:t>УТВЕРЖДЕНЫ</w:t>
      </w:r>
    </w:p>
    <w:p w:rsidR="000419B6" w:rsidRPr="000419B6" w:rsidRDefault="000419B6" w:rsidP="000419B6">
      <w:pPr>
        <w:widowControl w:val="0"/>
        <w:autoSpaceDE w:val="0"/>
        <w:autoSpaceDN w:val="0"/>
        <w:adjustRightInd w:val="0"/>
        <w:spacing w:line="240" w:lineRule="auto"/>
        <w:jc w:val="right"/>
        <w:rPr>
          <w:rFonts w:ascii="Times New Roman" w:hAnsi="Times New Roman" w:cs="Times New Roman"/>
          <w:b/>
          <w:bCs/>
          <w:sz w:val="24"/>
          <w:szCs w:val="24"/>
          <w:lang w:eastAsia="ru-RU"/>
        </w:rPr>
      </w:pPr>
      <w:r w:rsidRPr="000419B6">
        <w:rPr>
          <w:rFonts w:ascii="Times New Roman" w:hAnsi="Times New Roman" w:cs="Times New Roman"/>
          <w:b/>
          <w:bCs/>
          <w:sz w:val="24"/>
          <w:szCs w:val="24"/>
          <w:lang w:eastAsia="ru-RU"/>
        </w:rPr>
        <w:t>Решением общего собрания</w:t>
      </w:r>
    </w:p>
    <w:p w:rsidR="000419B6" w:rsidRPr="000419B6" w:rsidRDefault="000419B6" w:rsidP="000419B6">
      <w:pPr>
        <w:widowControl w:val="0"/>
        <w:autoSpaceDE w:val="0"/>
        <w:autoSpaceDN w:val="0"/>
        <w:adjustRightInd w:val="0"/>
        <w:spacing w:line="240" w:lineRule="auto"/>
        <w:jc w:val="right"/>
        <w:rPr>
          <w:rFonts w:ascii="Times New Roman" w:hAnsi="Times New Roman" w:cs="Times New Roman"/>
          <w:b/>
          <w:bCs/>
          <w:sz w:val="24"/>
          <w:szCs w:val="24"/>
          <w:lang w:eastAsia="ru-RU"/>
        </w:rPr>
      </w:pPr>
      <w:r w:rsidRPr="000419B6">
        <w:rPr>
          <w:rFonts w:ascii="Times New Roman" w:hAnsi="Times New Roman" w:cs="Times New Roman"/>
          <w:b/>
          <w:bCs/>
          <w:sz w:val="24"/>
          <w:szCs w:val="24"/>
          <w:lang w:eastAsia="ru-RU"/>
        </w:rPr>
        <w:t xml:space="preserve">владельцев инвестиционных паев </w:t>
      </w:r>
    </w:p>
    <w:p w:rsidR="000419B6" w:rsidRPr="000419B6" w:rsidRDefault="000419B6" w:rsidP="000419B6">
      <w:pPr>
        <w:widowControl w:val="0"/>
        <w:autoSpaceDE w:val="0"/>
        <w:autoSpaceDN w:val="0"/>
        <w:adjustRightInd w:val="0"/>
        <w:spacing w:line="240" w:lineRule="auto"/>
        <w:jc w:val="right"/>
        <w:rPr>
          <w:rFonts w:ascii="Times New Roman" w:hAnsi="Times New Roman" w:cs="Times New Roman"/>
          <w:b/>
          <w:bCs/>
          <w:sz w:val="24"/>
          <w:szCs w:val="24"/>
          <w:lang w:eastAsia="ru-RU"/>
        </w:rPr>
      </w:pPr>
      <w:r w:rsidRPr="000419B6">
        <w:rPr>
          <w:rFonts w:ascii="Times New Roman" w:hAnsi="Times New Roman" w:cs="Times New Roman"/>
          <w:b/>
          <w:bCs/>
          <w:sz w:val="24"/>
          <w:szCs w:val="24"/>
          <w:lang w:eastAsia="ru-RU"/>
        </w:rPr>
        <w:t>Закрытого паевого инвестиционного</w:t>
      </w:r>
    </w:p>
    <w:p w:rsidR="000419B6" w:rsidRPr="000419B6" w:rsidRDefault="000419B6" w:rsidP="000419B6">
      <w:pPr>
        <w:tabs>
          <w:tab w:val="left" w:pos="4995"/>
          <w:tab w:val="left" w:pos="5112"/>
        </w:tabs>
        <w:spacing w:line="240" w:lineRule="auto"/>
        <w:jc w:val="left"/>
        <w:rPr>
          <w:rFonts w:ascii="Times New Roman" w:hAnsi="Times New Roman" w:cs="Times New Roman"/>
          <w:b/>
          <w:sz w:val="24"/>
          <w:szCs w:val="24"/>
          <w:lang w:eastAsia="ru-RU"/>
        </w:rPr>
      </w:pPr>
      <w:r w:rsidRPr="000419B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0419B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0419B6">
        <w:rPr>
          <w:rFonts w:ascii="Times New Roman" w:hAnsi="Times New Roman" w:cs="Times New Roman"/>
          <w:b/>
          <w:bCs/>
          <w:sz w:val="24"/>
          <w:szCs w:val="24"/>
          <w:lang w:eastAsia="ru-RU"/>
        </w:rPr>
        <w:t xml:space="preserve">фонда </w:t>
      </w:r>
      <w:r>
        <w:rPr>
          <w:rFonts w:ascii="Times New Roman" w:hAnsi="Times New Roman" w:cs="Times New Roman"/>
          <w:b/>
          <w:bCs/>
          <w:sz w:val="24"/>
          <w:szCs w:val="24"/>
          <w:lang w:eastAsia="ru-RU"/>
        </w:rPr>
        <w:t>недвижимости</w:t>
      </w:r>
      <w:r w:rsidRPr="000419B6">
        <w:rPr>
          <w:rFonts w:ascii="Times New Roman" w:hAnsi="Times New Roman" w:cs="Times New Roman"/>
          <w:b/>
          <w:color w:val="000000"/>
          <w:sz w:val="24"/>
          <w:szCs w:val="24"/>
          <w:lang w:eastAsia="ru-RU"/>
        </w:rPr>
        <w:t xml:space="preserve"> </w:t>
      </w:r>
      <w:r w:rsidRPr="000419B6">
        <w:rPr>
          <w:rFonts w:ascii="Times New Roman" w:hAnsi="Times New Roman" w:cs="Times New Roman"/>
          <w:b/>
          <w:caps/>
          <w:sz w:val="24"/>
          <w:szCs w:val="24"/>
          <w:lang w:eastAsia="ru-RU"/>
        </w:rPr>
        <w:t>«</w:t>
      </w:r>
      <w:r w:rsidRPr="000419B6">
        <w:rPr>
          <w:rFonts w:ascii="Times New Roman" w:hAnsi="Times New Roman" w:cs="Times New Roman"/>
          <w:b/>
          <w:sz w:val="24"/>
          <w:szCs w:val="24"/>
          <w:lang w:eastAsia="ru-RU"/>
        </w:rPr>
        <w:t xml:space="preserve">АФМ. </w:t>
      </w:r>
      <w:r>
        <w:rPr>
          <w:rFonts w:ascii="Times New Roman" w:hAnsi="Times New Roman" w:cs="Times New Roman"/>
          <w:b/>
          <w:sz w:val="24"/>
          <w:szCs w:val="24"/>
          <w:lang w:eastAsia="ru-RU"/>
        </w:rPr>
        <w:t>Перспектива</w:t>
      </w:r>
      <w:r w:rsidRPr="000419B6">
        <w:rPr>
          <w:rFonts w:ascii="Times New Roman" w:hAnsi="Times New Roman" w:cs="Times New Roman"/>
          <w:b/>
          <w:sz w:val="24"/>
          <w:szCs w:val="24"/>
          <w:lang w:eastAsia="ru-RU"/>
        </w:rPr>
        <w:t>»</w:t>
      </w:r>
    </w:p>
    <w:p w:rsidR="008721EA" w:rsidRPr="008721EA" w:rsidRDefault="008721EA" w:rsidP="008721EA">
      <w:pPr>
        <w:keepNext/>
        <w:widowControl w:val="0"/>
        <w:suppressLineNumbers/>
        <w:suppressAutoHyphens/>
        <w:autoSpaceDE w:val="0"/>
        <w:autoSpaceDN w:val="0"/>
        <w:adjustRightInd w:val="0"/>
        <w:spacing w:line="240" w:lineRule="auto"/>
        <w:jc w:val="right"/>
        <w:rPr>
          <w:rFonts w:ascii="Times New Roman" w:hAnsi="Times New Roman" w:cs="Times New Roman"/>
          <w:b/>
          <w:bCs/>
          <w:sz w:val="24"/>
          <w:szCs w:val="24"/>
          <w:lang w:eastAsia="ru-RU"/>
        </w:rPr>
      </w:pPr>
      <w:r w:rsidRPr="008721EA">
        <w:rPr>
          <w:rFonts w:ascii="Times New Roman" w:hAnsi="Times New Roman" w:cs="Times New Roman"/>
          <w:b/>
          <w:bCs/>
          <w:sz w:val="24"/>
          <w:szCs w:val="24"/>
          <w:lang w:eastAsia="ru-RU"/>
        </w:rPr>
        <w:t xml:space="preserve">(Протокол от </w:t>
      </w:r>
      <w:r w:rsidR="009736D6">
        <w:rPr>
          <w:rFonts w:ascii="Times New Roman" w:hAnsi="Times New Roman" w:cs="Times New Roman"/>
          <w:b/>
          <w:bCs/>
          <w:sz w:val="24"/>
          <w:szCs w:val="24"/>
          <w:lang w:eastAsia="ru-RU"/>
        </w:rPr>
        <w:t>09</w:t>
      </w:r>
      <w:r w:rsidRPr="008721EA">
        <w:rPr>
          <w:rFonts w:ascii="Times New Roman" w:hAnsi="Times New Roman" w:cs="Times New Roman"/>
          <w:b/>
          <w:bCs/>
          <w:sz w:val="24"/>
          <w:szCs w:val="24"/>
          <w:lang w:eastAsia="ru-RU"/>
        </w:rPr>
        <w:t>.02.2024г.);</w:t>
      </w:r>
    </w:p>
    <w:p w:rsidR="008721EA" w:rsidRPr="008721EA" w:rsidRDefault="008721EA" w:rsidP="008721EA">
      <w:pPr>
        <w:keepNext/>
        <w:widowControl w:val="0"/>
        <w:suppressLineNumbers/>
        <w:suppressAutoHyphens/>
        <w:autoSpaceDE w:val="0"/>
        <w:autoSpaceDN w:val="0"/>
        <w:adjustRightInd w:val="0"/>
        <w:spacing w:line="240" w:lineRule="auto"/>
        <w:jc w:val="right"/>
        <w:rPr>
          <w:rFonts w:ascii="Times New Roman" w:hAnsi="Times New Roman" w:cs="Times New Roman"/>
          <w:b/>
          <w:bCs/>
          <w:sz w:val="24"/>
          <w:szCs w:val="24"/>
          <w:lang w:eastAsia="ru-RU"/>
        </w:rPr>
      </w:pPr>
      <w:r w:rsidRPr="008721EA">
        <w:rPr>
          <w:rFonts w:ascii="Times New Roman" w:hAnsi="Times New Roman" w:cs="Times New Roman"/>
          <w:b/>
          <w:bCs/>
          <w:sz w:val="24"/>
          <w:szCs w:val="24"/>
          <w:lang w:eastAsia="ru-RU"/>
        </w:rPr>
        <w:t>(Протокол от 1</w:t>
      </w:r>
      <w:r w:rsidR="009736D6">
        <w:rPr>
          <w:rFonts w:ascii="Times New Roman" w:hAnsi="Times New Roman" w:cs="Times New Roman"/>
          <w:b/>
          <w:bCs/>
          <w:sz w:val="24"/>
          <w:szCs w:val="24"/>
          <w:lang w:eastAsia="ru-RU"/>
        </w:rPr>
        <w:t>2</w:t>
      </w:r>
      <w:r w:rsidRPr="008721EA">
        <w:rPr>
          <w:rFonts w:ascii="Times New Roman" w:hAnsi="Times New Roman" w:cs="Times New Roman"/>
          <w:b/>
          <w:bCs/>
          <w:sz w:val="24"/>
          <w:szCs w:val="24"/>
          <w:lang w:eastAsia="ru-RU"/>
        </w:rPr>
        <w:t>.02.2024г.);</w:t>
      </w:r>
    </w:p>
    <w:p w:rsidR="008721EA" w:rsidRPr="008721EA" w:rsidRDefault="008721EA" w:rsidP="008721EA">
      <w:pPr>
        <w:keepNext/>
        <w:widowControl w:val="0"/>
        <w:suppressLineNumbers/>
        <w:suppressAutoHyphens/>
        <w:autoSpaceDE w:val="0"/>
        <w:autoSpaceDN w:val="0"/>
        <w:adjustRightInd w:val="0"/>
        <w:spacing w:line="240" w:lineRule="auto"/>
        <w:jc w:val="right"/>
        <w:rPr>
          <w:rFonts w:ascii="Times New Roman" w:hAnsi="Times New Roman" w:cs="Times New Roman"/>
          <w:b/>
          <w:bCs/>
          <w:sz w:val="24"/>
          <w:szCs w:val="24"/>
          <w:lang w:eastAsia="ru-RU"/>
        </w:rPr>
      </w:pPr>
      <w:r w:rsidRPr="008721EA">
        <w:rPr>
          <w:rFonts w:ascii="Times New Roman" w:hAnsi="Times New Roman" w:cs="Times New Roman"/>
          <w:b/>
          <w:bCs/>
          <w:sz w:val="24"/>
          <w:szCs w:val="24"/>
          <w:lang w:eastAsia="ru-RU"/>
        </w:rPr>
        <w:t xml:space="preserve">                                                                                                  Приказом директора общества</w:t>
      </w:r>
    </w:p>
    <w:p w:rsidR="008721EA" w:rsidRPr="008721EA" w:rsidRDefault="008721EA" w:rsidP="008721EA">
      <w:pPr>
        <w:keepNext/>
        <w:widowControl w:val="0"/>
        <w:suppressLineNumbers/>
        <w:suppressAutoHyphens/>
        <w:autoSpaceDE w:val="0"/>
        <w:autoSpaceDN w:val="0"/>
        <w:adjustRightInd w:val="0"/>
        <w:spacing w:line="240" w:lineRule="auto"/>
        <w:jc w:val="right"/>
        <w:rPr>
          <w:rFonts w:ascii="Times New Roman" w:hAnsi="Times New Roman" w:cs="Times New Roman"/>
          <w:b/>
          <w:bCs/>
          <w:sz w:val="24"/>
          <w:szCs w:val="24"/>
          <w:lang w:eastAsia="ru-RU"/>
        </w:rPr>
      </w:pPr>
      <w:r w:rsidRPr="008721EA">
        <w:rPr>
          <w:rFonts w:ascii="Times New Roman" w:hAnsi="Times New Roman" w:cs="Times New Roman"/>
          <w:b/>
          <w:bCs/>
          <w:sz w:val="24"/>
          <w:szCs w:val="24"/>
          <w:lang w:eastAsia="ru-RU"/>
        </w:rPr>
        <w:t>с ограниченной ответственностью</w:t>
      </w:r>
    </w:p>
    <w:p w:rsidR="008721EA" w:rsidRPr="008721EA" w:rsidRDefault="008721EA" w:rsidP="008721EA">
      <w:pPr>
        <w:keepNext/>
        <w:widowControl w:val="0"/>
        <w:suppressLineNumbers/>
        <w:suppressAutoHyphens/>
        <w:autoSpaceDE w:val="0"/>
        <w:autoSpaceDN w:val="0"/>
        <w:adjustRightInd w:val="0"/>
        <w:spacing w:line="240" w:lineRule="auto"/>
        <w:jc w:val="right"/>
        <w:rPr>
          <w:rFonts w:ascii="Times New Roman" w:hAnsi="Times New Roman" w:cs="Times New Roman"/>
          <w:b/>
          <w:bCs/>
          <w:sz w:val="24"/>
          <w:szCs w:val="24"/>
          <w:lang w:eastAsia="ru-RU"/>
        </w:rPr>
      </w:pPr>
      <w:r w:rsidRPr="008721EA">
        <w:rPr>
          <w:rFonts w:ascii="Times New Roman" w:hAnsi="Times New Roman" w:cs="Times New Roman"/>
          <w:b/>
          <w:bCs/>
          <w:sz w:val="24"/>
          <w:szCs w:val="24"/>
          <w:lang w:eastAsia="ru-RU"/>
        </w:rPr>
        <w:t>«</w:t>
      </w:r>
      <w:proofErr w:type="spellStart"/>
      <w:r w:rsidRPr="008721EA">
        <w:rPr>
          <w:rFonts w:ascii="Times New Roman" w:hAnsi="Times New Roman" w:cs="Times New Roman"/>
          <w:b/>
          <w:bCs/>
          <w:sz w:val="24"/>
          <w:szCs w:val="24"/>
          <w:lang w:eastAsia="ru-RU"/>
        </w:rPr>
        <w:t>АктивФинансМенеджмент</w:t>
      </w:r>
      <w:proofErr w:type="spellEnd"/>
      <w:r w:rsidRPr="008721EA">
        <w:rPr>
          <w:rFonts w:ascii="Times New Roman" w:hAnsi="Times New Roman" w:cs="Times New Roman"/>
          <w:b/>
          <w:bCs/>
          <w:sz w:val="24"/>
          <w:szCs w:val="24"/>
          <w:lang w:eastAsia="ru-RU"/>
        </w:rPr>
        <w:t>»</w:t>
      </w:r>
    </w:p>
    <w:p w:rsidR="002D65F0" w:rsidRDefault="00DE2D1F" w:rsidP="008721EA">
      <w:pPr>
        <w:keepNext/>
        <w:widowControl w:val="0"/>
        <w:suppressLineNumbers/>
        <w:suppressAutoHyphens/>
        <w:autoSpaceDE w:val="0"/>
        <w:autoSpaceDN w:val="0"/>
        <w:adjustRightInd w:val="0"/>
        <w:spacing w:line="240" w:lineRule="auto"/>
        <w:jc w:val="right"/>
        <w:rPr>
          <w:b/>
          <w:bCs/>
          <w:spacing w:val="30"/>
          <w:sz w:val="24"/>
          <w:szCs w:val="24"/>
        </w:rPr>
      </w:pPr>
      <w:r>
        <w:rPr>
          <w:rFonts w:ascii="Times New Roman" w:hAnsi="Times New Roman" w:cs="Times New Roman"/>
          <w:b/>
          <w:bCs/>
          <w:sz w:val="24"/>
          <w:szCs w:val="24"/>
          <w:lang w:eastAsia="ru-RU"/>
        </w:rPr>
        <w:t xml:space="preserve"> № 01/01-19</w:t>
      </w:r>
      <w:bookmarkStart w:id="0" w:name="_GoBack"/>
      <w:bookmarkEnd w:id="0"/>
      <w:r w:rsidR="008721EA" w:rsidRPr="008721EA">
        <w:rPr>
          <w:rFonts w:ascii="Times New Roman" w:hAnsi="Times New Roman" w:cs="Times New Roman"/>
          <w:b/>
          <w:bCs/>
          <w:sz w:val="24"/>
          <w:szCs w:val="24"/>
          <w:lang w:eastAsia="ru-RU"/>
        </w:rPr>
        <w:t xml:space="preserve"> от 1</w:t>
      </w:r>
      <w:r w:rsidR="009736D6">
        <w:rPr>
          <w:rFonts w:ascii="Times New Roman" w:hAnsi="Times New Roman" w:cs="Times New Roman"/>
          <w:b/>
          <w:bCs/>
          <w:sz w:val="24"/>
          <w:szCs w:val="24"/>
          <w:lang w:eastAsia="ru-RU"/>
        </w:rPr>
        <w:t>2</w:t>
      </w:r>
      <w:r w:rsidR="008721EA" w:rsidRPr="008721EA">
        <w:rPr>
          <w:rFonts w:ascii="Times New Roman" w:hAnsi="Times New Roman" w:cs="Times New Roman"/>
          <w:b/>
          <w:bCs/>
          <w:sz w:val="24"/>
          <w:szCs w:val="24"/>
          <w:lang w:eastAsia="ru-RU"/>
        </w:rPr>
        <w:t xml:space="preserve"> февраля 2024г.</w:t>
      </w:r>
    </w:p>
    <w:p w:rsidR="009746A1" w:rsidRDefault="009746A1" w:rsidP="008721EA">
      <w:pPr>
        <w:keepNext/>
        <w:widowControl w:val="0"/>
        <w:suppressLineNumbers/>
        <w:suppressAutoHyphens/>
        <w:autoSpaceDE w:val="0"/>
        <w:autoSpaceDN w:val="0"/>
        <w:adjustRightInd w:val="0"/>
        <w:spacing w:line="240" w:lineRule="auto"/>
        <w:jc w:val="right"/>
        <w:rPr>
          <w:b/>
          <w:bCs/>
          <w:spacing w:val="30"/>
          <w:sz w:val="24"/>
          <w:szCs w:val="24"/>
        </w:rPr>
      </w:pPr>
    </w:p>
    <w:p w:rsidR="008721EA" w:rsidRDefault="008721EA" w:rsidP="0012202B">
      <w:pPr>
        <w:keepNext/>
        <w:widowControl w:val="0"/>
        <w:suppressLineNumbers/>
        <w:suppressAutoHyphens/>
        <w:autoSpaceDE w:val="0"/>
        <w:autoSpaceDN w:val="0"/>
        <w:adjustRightInd w:val="0"/>
        <w:spacing w:line="240" w:lineRule="auto"/>
        <w:jc w:val="center"/>
        <w:rPr>
          <w:b/>
          <w:bCs/>
          <w:spacing w:val="30"/>
          <w:sz w:val="24"/>
          <w:szCs w:val="24"/>
        </w:rPr>
      </w:pPr>
    </w:p>
    <w:p w:rsidR="008721EA" w:rsidRDefault="008721EA" w:rsidP="0012202B">
      <w:pPr>
        <w:keepNext/>
        <w:widowControl w:val="0"/>
        <w:suppressLineNumbers/>
        <w:suppressAutoHyphens/>
        <w:autoSpaceDE w:val="0"/>
        <w:autoSpaceDN w:val="0"/>
        <w:adjustRightInd w:val="0"/>
        <w:spacing w:line="240" w:lineRule="auto"/>
        <w:jc w:val="center"/>
        <w:rPr>
          <w:b/>
          <w:bCs/>
          <w:spacing w:val="30"/>
          <w:sz w:val="24"/>
          <w:szCs w:val="24"/>
        </w:rPr>
      </w:pPr>
    </w:p>
    <w:p w:rsidR="00747BFF" w:rsidRPr="00A275D9" w:rsidRDefault="00747BFF" w:rsidP="0012202B">
      <w:pPr>
        <w:keepNext/>
        <w:widowControl w:val="0"/>
        <w:suppressLineNumbers/>
        <w:suppressAutoHyphens/>
        <w:autoSpaceDE w:val="0"/>
        <w:autoSpaceDN w:val="0"/>
        <w:adjustRightInd w:val="0"/>
        <w:spacing w:line="240" w:lineRule="auto"/>
        <w:jc w:val="center"/>
        <w:rPr>
          <w:b/>
          <w:bCs/>
          <w:spacing w:val="30"/>
          <w:sz w:val="24"/>
          <w:szCs w:val="24"/>
        </w:rPr>
      </w:pPr>
      <w:r w:rsidRPr="00A275D9">
        <w:rPr>
          <w:b/>
          <w:bCs/>
          <w:spacing w:val="30"/>
          <w:sz w:val="24"/>
          <w:szCs w:val="24"/>
        </w:rPr>
        <w:t>ПРАВИЛА</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доверительного управления</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Закрытым паевым инвестиционным фондом недвижимости</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«АФМ. Перспектива»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jc w:val="center"/>
        <w:rPr>
          <w:sz w:val="24"/>
          <w:szCs w:val="24"/>
        </w:rPr>
      </w:pPr>
      <w:r w:rsidRPr="009401AB">
        <w:rPr>
          <w:sz w:val="24"/>
          <w:szCs w:val="24"/>
        </w:rPr>
        <w:t>I. Общие положения</w:t>
      </w:r>
    </w:p>
    <w:p w:rsidR="00747BFF" w:rsidRPr="009401AB" w:rsidRDefault="00747BFF" w:rsidP="00BE2DCF">
      <w:pPr>
        <w:rPr>
          <w:sz w:val="24"/>
          <w:szCs w:val="24"/>
        </w:rPr>
      </w:pP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1. Полное название паевого инвестиционного фонда: Закрытый паевой инвестиционный фонд недвижимости «АФМ. Перспектива» (далее - фонд).</w:t>
      </w:r>
    </w:p>
    <w:p w:rsidR="00747BFF" w:rsidRPr="009401AB" w:rsidRDefault="00537A0E" w:rsidP="00F375C0">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2. Краткое название фонда: ЗПИФ недвижимости «АФМ. Перспектива».</w:t>
      </w:r>
    </w:p>
    <w:p w:rsidR="00747BFF" w:rsidRPr="009D296A"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 xml:space="preserve">3. Тип фонда </w:t>
      </w:r>
      <w:r w:rsidR="009D296A">
        <w:rPr>
          <w:sz w:val="24"/>
          <w:szCs w:val="24"/>
        </w:rPr>
        <w:t>–</w:t>
      </w:r>
      <w:r w:rsidR="00747BFF" w:rsidRPr="009401AB">
        <w:rPr>
          <w:sz w:val="24"/>
          <w:szCs w:val="24"/>
        </w:rPr>
        <w:t xml:space="preserve"> закрытый</w:t>
      </w:r>
      <w:r w:rsidR="009D296A" w:rsidRPr="009D296A">
        <w:rPr>
          <w:sz w:val="24"/>
          <w:szCs w:val="24"/>
        </w:rPr>
        <w:t>,</w:t>
      </w:r>
      <w:r w:rsidR="009D296A" w:rsidRPr="00F375C0">
        <w:rPr>
          <w:sz w:val="24"/>
          <w:szCs w:val="24"/>
        </w:rPr>
        <w:t xml:space="preserve"> категория фонда </w:t>
      </w:r>
      <w:r w:rsidR="009D296A">
        <w:rPr>
          <w:sz w:val="24"/>
          <w:szCs w:val="24"/>
        </w:rPr>
        <w:t xml:space="preserve">- </w:t>
      </w:r>
      <w:r w:rsidR="009D296A" w:rsidRPr="00F375C0">
        <w:rPr>
          <w:sz w:val="24"/>
          <w:szCs w:val="24"/>
        </w:rPr>
        <w:t xml:space="preserve">недвижимости.  </w:t>
      </w: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4. Полное фирменное наименование управляющей компании фонда: Общество с ограниченной ответственностью «</w:t>
      </w:r>
      <w:proofErr w:type="spellStart"/>
      <w:r w:rsidR="00747BFF" w:rsidRPr="009401AB">
        <w:rPr>
          <w:sz w:val="24"/>
          <w:szCs w:val="24"/>
        </w:rPr>
        <w:t>АктивФинансМенеджмент</w:t>
      </w:r>
      <w:proofErr w:type="spellEnd"/>
      <w:r w:rsidR="00747BFF" w:rsidRPr="009401AB">
        <w:rPr>
          <w:sz w:val="24"/>
          <w:szCs w:val="24"/>
        </w:rPr>
        <w:t>» (далее - управляющая компания).</w:t>
      </w:r>
    </w:p>
    <w:p w:rsidR="00A275D9" w:rsidRPr="00F375C0" w:rsidRDefault="00A275D9" w:rsidP="00F375C0">
      <w:pPr>
        <w:tabs>
          <w:tab w:val="left" w:pos="9072"/>
        </w:tabs>
        <w:spacing w:line="240" w:lineRule="auto"/>
        <w:ind w:firstLine="567"/>
        <w:rPr>
          <w:sz w:val="24"/>
          <w:szCs w:val="24"/>
        </w:rPr>
      </w:pPr>
      <w:bookmarkStart w:id="1" w:name="sub_1005"/>
      <w:r w:rsidRPr="00F375C0">
        <w:rPr>
          <w:sz w:val="24"/>
          <w:szCs w:val="24"/>
        </w:rPr>
        <w:t>5. Основной государственный регистрационный номер (далее - ОГРН) управляющей компании: 1075658031866.</w:t>
      </w:r>
    </w:p>
    <w:bookmarkEnd w:id="1"/>
    <w:p w:rsidR="003768C6" w:rsidRDefault="00A275D9" w:rsidP="00F375C0">
      <w:pPr>
        <w:tabs>
          <w:tab w:val="left" w:pos="9072"/>
        </w:tabs>
        <w:spacing w:line="240" w:lineRule="auto"/>
        <w:ind w:firstLine="567"/>
        <w:rPr>
          <w:sz w:val="24"/>
          <w:szCs w:val="24"/>
        </w:rPr>
      </w:pPr>
      <w:r w:rsidRPr="00A275D9">
        <w:rPr>
          <w:sz w:val="24"/>
          <w:szCs w:val="24"/>
        </w:rPr>
        <w:t>6. Лицензия управляющей компании от «29» октября 2002 г. № 21-000-1-00083.</w:t>
      </w:r>
    </w:p>
    <w:p w:rsidR="00747BFF" w:rsidRPr="009401AB" w:rsidRDefault="00747BFF" w:rsidP="00F375C0">
      <w:pPr>
        <w:tabs>
          <w:tab w:val="left" w:pos="9072"/>
        </w:tabs>
        <w:spacing w:line="240" w:lineRule="auto"/>
        <w:ind w:firstLine="567"/>
        <w:rPr>
          <w:sz w:val="24"/>
          <w:szCs w:val="24"/>
        </w:rPr>
      </w:pPr>
      <w:r w:rsidRPr="009401AB">
        <w:rPr>
          <w:sz w:val="24"/>
          <w:szCs w:val="24"/>
        </w:rPr>
        <w:t xml:space="preserve">7. Полное фирменное наименование специализированного депозитария фонда: </w:t>
      </w:r>
      <w:r w:rsidR="00090B68" w:rsidRPr="00090B68">
        <w:rPr>
          <w:sz w:val="24"/>
          <w:szCs w:val="24"/>
        </w:rPr>
        <w:t>Акционерное общество «Специализированный депозитарий «ИНФИНИТУМ»</w:t>
      </w:r>
      <w:r w:rsidR="00090B68" w:rsidRPr="00090B68" w:rsidDel="00090B68">
        <w:rPr>
          <w:sz w:val="24"/>
          <w:szCs w:val="24"/>
        </w:rPr>
        <w:t xml:space="preserve"> </w:t>
      </w:r>
      <w:r w:rsidRPr="009401AB">
        <w:rPr>
          <w:sz w:val="24"/>
          <w:szCs w:val="24"/>
        </w:rPr>
        <w:t>(далее - специализированный депозитарий).</w:t>
      </w:r>
    </w:p>
    <w:p w:rsidR="00A275D9" w:rsidRDefault="00A275D9" w:rsidP="00F375C0">
      <w:pPr>
        <w:tabs>
          <w:tab w:val="left" w:pos="9072"/>
        </w:tabs>
        <w:spacing w:line="240" w:lineRule="auto"/>
        <w:ind w:firstLine="567"/>
        <w:rPr>
          <w:sz w:val="24"/>
          <w:szCs w:val="24"/>
        </w:rPr>
      </w:pPr>
      <w:r w:rsidRPr="00A275D9">
        <w:rPr>
          <w:sz w:val="24"/>
          <w:szCs w:val="24"/>
        </w:rPr>
        <w:t xml:space="preserve">8. ОГРН специализированного депозитария: </w:t>
      </w:r>
      <w:r w:rsidR="00090B68" w:rsidRPr="00090B68">
        <w:rPr>
          <w:sz w:val="24"/>
          <w:szCs w:val="24"/>
        </w:rPr>
        <w:t>1027739039283</w:t>
      </w:r>
      <w:r w:rsidRPr="00A275D9">
        <w:rPr>
          <w:sz w:val="24"/>
          <w:szCs w:val="24"/>
        </w:rPr>
        <w:t>.</w:t>
      </w:r>
      <w:r w:rsidR="00537A0E">
        <w:rPr>
          <w:sz w:val="24"/>
          <w:szCs w:val="24"/>
        </w:rPr>
        <w:t xml:space="preserve">         </w:t>
      </w:r>
    </w:p>
    <w:p w:rsidR="003768C6" w:rsidRDefault="003768C6" w:rsidP="00F375C0">
      <w:pPr>
        <w:tabs>
          <w:tab w:val="left" w:pos="9072"/>
        </w:tabs>
        <w:spacing w:line="240" w:lineRule="auto"/>
        <w:rPr>
          <w:sz w:val="24"/>
          <w:szCs w:val="24"/>
        </w:rPr>
      </w:pPr>
      <w:r>
        <w:rPr>
          <w:sz w:val="24"/>
          <w:szCs w:val="24"/>
        </w:rPr>
        <w:t xml:space="preserve">         </w:t>
      </w:r>
      <w:r w:rsidR="00A275D9" w:rsidRPr="00A275D9">
        <w:rPr>
          <w:sz w:val="24"/>
          <w:szCs w:val="24"/>
        </w:rPr>
        <w:t xml:space="preserve">9. Лицензия специализированного депозитария </w:t>
      </w:r>
      <w:r w:rsidR="00090B68" w:rsidRPr="00090B68">
        <w:rPr>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выданная ФКЦБ России</w:t>
      </w:r>
      <w:r w:rsidR="00A275D9" w:rsidRPr="00A275D9">
        <w:rPr>
          <w:sz w:val="24"/>
          <w:szCs w:val="24"/>
        </w:rPr>
        <w:t>.</w:t>
      </w:r>
      <w:r w:rsidR="00537A0E">
        <w:rPr>
          <w:sz w:val="24"/>
          <w:szCs w:val="24"/>
        </w:rPr>
        <w:t xml:space="preserve"> </w:t>
      </w:r>
    </w:p>
    <w:p w:rsidR="00747BFF" w:rsidRPr="009401AB" w:rsidRDefault="003768C6" w:rsidP="00F375C0">
      <w:pPr>
        <w:tabs>
          <w:tab w:val="left" w:pos="9072"/>
        </w:tabs>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 xml:space="preserve">10. Полное фирменное наименование лица, осуществляющего ведение реестра владельцев инвестиционных паев фонда: </w:t>
      </w:r>
      <w:r w:rsidR="00151A63" w:rsidRPr="00151A63">
        <w:rPr>
          <w:sz w:val="24"/>
          <w:szCs w:val="24"/>
        </w:rPr>
        <w:t>Акционерное общество «Специализированный депозитарий «ИНФИНИТУМ»</w:t>
      </w:r>
      <w:r w:rsidR="00747BFF" w:rsidRPr="009401AB">
        <w:rPr>
          <w:sz w:val="24"/>
          <w:szCs w:val="24"/>
        </w:rPr>
        <w:t xml:space="preserve"> (далее - регистратор).</w:t>
      </w:r>
    </w:p>
    <w:p w:rsidR="00A275D9" w:rsidRDefault="00A275D9" w:rsidP="00F375C0">
      <w:pPr>
        <w:tabs>
          <w:tab w:val="left" w:pos="9072"/>
        </w:tabs>
        <w:spacing w:line="240" w:lineRule="auto"/>
        <w:ind w:firstLine="567"/>
        <w:rPr>
          <w:sz w:val="24"/>
          <w:szCs w:val="24"/>
        </w:rPr>
      </w:pPr>
      <w:r w:rsidRPr="00A275D9">
        <w:rPr>
          <w:sz w:val="24"/>
          <w:szCs w:val="24"/>
        </w:rPr>
        <w:t xml:space="preserve">11. ОГРН регистратора: </w:t>
      </w:r>
      <w:r w:rsidR="00151A63" w:rsidRPr="00151A63">
        <w:rPr>
          <w:sz w:val="24"/>
          <w:szCs w:val="24"/>
        </w:rPr>
        <w:t>1027739039283</w:t>
      </w:r>
      <w:r w:rsidRPr="00A275D9">
        <w:rPr>
          <w:sz w:val="24"/>
          <w:szCs w:val="24"/>
        </w:rPr>
        <w:t>.</w:t>
      </w:r>
    </w:p>
    <w:p w:rsidR="00A275D9" w:rsidRDefault="00A275D9" w:rsidP="00F375C0">
      <w:pPr>
        <w:tabs>
          <w:tab w:val="left" w:pos="9072"/>
        </w:tabs>
        <w:spacing w:line="240" w:lineRule="auto"/>
        <w:ind w:firstLine="567"/>
        <w:rPr>
          <w:sz w:val="24"/>
          <w:szCs w:val="24"/>
        </w:rPr>
      </w:pPr>
      <w:r w:rsidRPr="00A275D9">
        <w:rPr>
          <w:sz w:val="24"/>
          <w:szCs w:val="24"/>
        </w:rPr>
        <w:t xml:space="preserve">12. Лицензия регистратора </w:t>
      </w:r>
      <w:r w:rsidR="00151A63" w:rsidRPr="00151A63">
        <w:rPr>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выданная ФКЦБ России</w:t>
      </w:r>
      <w:r w:rsidRPr="00A275D9">
        <w:rPr>
          <w:sz w:val="24"/>
          <w:szCs w:val="24"/>
        </w:rPr>
        <w:t>.</w:t>
      </w:r>
    </w:p>
    <w:p w:rsidR="00A275D9" w:rsidRPr="00A275D9" w:rsidRDefault="005D7A8D" w:rsidP="00F375C0">
      <w:pPr>
        <w:tabs>
          <w:tab w:val="left" w:pos="9072"/>
        </w:tabs>
        <w:spacing w:line="240" w:lineRule="auto"/>
        <w:ind w:firstLine="567"/>
        <w:rPr>
          <w:sz w:val="24"/>
          <w:szCs w:val="24"/>
        </w:rPr>
      </w:pPr>
      <w:r w:rsidRPr="005D7A8D">
        <w:rPr>
          <w:sz w:val="24"/>
          <w:szCs w:val="24"/>
        </w:rPr>
        <w:t xml:space="preserve">13. </w:t>
      </w:r>
      <w:r w:rsidR="00A275D9" w:rsidRPr="00A275D9">
        <w:rPr>
          <w:sz w:val="24"/>
          <w:szCs w:val="24"/>
        </w:rPr>
        <w:t>Управляющей компанией с аудиторской организацией заключен договор оказания аудиторских услуг и ежегодном проведении аудиторской проверки в отношении фонда.</w:t>
      </w:r>
    </w:p>
    <w:p w:rsidR="003768C6" w:rsidRDefault="00A275D9" w:rsidP="00F375C0">
      <w:pPr>
        <w:tabs>
          <w:tab w:val="left" w:pos="9072"/>
        </w:tabs>
        <w:spacing w:line="240" w:lineRule="auto"/>
        <w:ind w:firstLine="567"/>
        <w:rPr>
          <w:sz w:val="24"/>
          <w:szCs w:val="24"/>
        </w:rPr>
      </w:pPr>
      <w:r w:rsidRPr="00A275D9">
        <w:rPr>
          <w:sz w:val="24"/>
          <w:szCs w:val="24"/>
        </w:rPr>
        <w:t>Полное фирменное наименование аудиторской организации фонда: Общество с ограниченной ответственностью «</w:t>
      </w:r>
      <w:proofErr w:type="spellStart"/>
      <w:r w:rsidRPr="00A275D9">
        <w:rPr>
          <w:sz w:val="24"/>
          <w:szCs w:val="24"/>
        </w:rPr>
        <w:t>ИнвестФинанс</w:t>
      </w:r>
      <w:proofErr w:type="spellEnd"/>
      <w:r w:rsidRPr="00A275D9">
        <w:rPr>
          <w:sz w:val="24"/>
          <w:szCs w:val="24"/>
        </w:rPr>
        <w:t>» (далее – аудиторская организация).</w:t>
      </w:r>
    </w:p>
    <w:p w:rsidR="00A275D9" w:rsidRDefault="00A275D9" w:rsidP="00F375C0">
      <w:pPr>
        <w:tabs>
          <w:tab w:val="left" w:pos="9072"/>
        </w:tabs>
        <w:spacing w:line="240" w:lineRule="auto"/>
        <w:ind w:firstLine="567"/>
        <w:rPr>
          <w:sz w:val="24"/>
          <w:szCs w:val="24"/>
        </w:rPr>
      </w:pPr>
      <w:r w:rsidRPr="00A275D9">
        <w:rPr>
          <w:sz w:val="24"/>
          <w:szCs w:val="24"/>
        </w:rPr>
        <w:t>14. ОГРН аудиторской организации: 1117746036210.</w:t>
      </w:r>
    </w:p>
    <w:p w:rsidR="002846C0" w:rsidRPr="002846C0" w:rsidRDefault="00313B5F" w:rsidP="00F375C0">
      <w:pPr>
        <w:tabs>
          <w:tab w:val="left" w:pos="9072"/>
        </w:tabs>
        <w:spacing w:line="240" w:lineRule="auto"/>
        <w:ind w:firstLine="567"/>
        <w:rPr>
          <w:sz w:val="24"/>
          <w:szCs w:val="24"/>
        </w:rPr>
      </w:pPr>
      <w:r w:rsidRPr="00BE7570">
        <w:rPr>
          <w:sz w:val="24"/>
          <w:szCs w:val="24"/>
        </w:rPr>
        <w:t xml:space="preserve">15. </w:t>
      </w:r>
      <w:r w:rsidR="00A275D9" w:rsidRPr="00A275D9">
        <w:rPr>
          <w:sz w:val="24"/>
          <w:szCs w:val="24"/>
        </w:rPr>
        <w:t>Полное фирменное наименование оценочной компании (далее - оценщик):</w:t>
      </w:r>
    </w:p>
    <w:p w:rsidR="002846C0" w:rsidRPr="002846C0" w:rsidRDefault="002846C0" w:rsidP="00F375C0">
      <w:pPr>
        <w:tabs>
          <w:tab w:val="left" w:pos="9072"/>
        </w:tabs>
        <w:spacing w:line="240" w:lineRule="auto"/>
        <w:ind w:firstLine="567"/>
        <w:rPr>
          <w:sz w:val="24"/>
          <w:szCs w:val="24"/>
        </w:rPr>
      </w:pPr>
      <w:r w:rsidRPr="002846C0">
        <w:rPr>
          <w:sz w:val="24"/>
          <w:szCs w:val="24"/>
        </w:rPr>
        <w:t>15.1. Общество с ограниченной ответственностью «Первая оценочная компания»;</w:t>
      </w:r>
    </w:p>
    <w:p w:rsidR="002846C0" w:rsidRPr="002846C0" w:rsidRDefault="002846C0" w:rsidP="00F375C0">
      <w:pPr>
        <w:tabs>
          <w:tab w:val="left" w:pos="9072"/>
        </w:tabs>
        <w:spacing w:line="240" w:lineRule="auto"/>
        <w:ind w:firstLine="567"/>
        <w:rPr>
          <w:sz w:val="24"/>
          <w:szCs w:val="24"/>
        </w:rPr>
      </w:pPr>
      <w:r w:rsidRPr="002846C0">
        <w:rPr>
          <w:sz w:val="24"/>
          <w:szCs w:val="24"/>
        </w:rPr>
        <w:t xml:space="preserve">15.2. Общество с ограниченной ответственностью «Центр </w:t>
      </w:r>
      <w:r w:rsidR="00A275D9">
        <w:rPr>
          <w:sz w:val="24"/>
          <w:szCs w:val="24"/>
        </w:rPr>
        <w:t>о</w:t>
      </w:r>
      <w:r w:rsidRPr="002846C0">
        <w:rPr>
          <w:sz w:val="24"/>
          <w:szCs w:val="24"/>
        </w:rPr>
        <w:t xml:space="preserve">ценки и </w:t>
      </w:r>
      <w:r w:rsidR="00A275D9">
        <w:rPr>
          <w:sz w:val="24"/>
          <w:szCs w:val="24"/>
        </w:rPr>
        <w:t>э</w:t>
      </w:r>
      <w:r w:rsidRPr="002846C0">
        <w:rPr>
          <w:sz w:val="24"/>
          <w:szCs w:val="24"/>
        </w:rPr>
        <w:t>кспертиз»;</w:t>
      </w:r>
    </w:p>
    <w:p w:rsidR="00313B5F" w:rsidRDefault="002846C0" w:rsidP="00F375C0">
      <w:pPr>
        <w:tabs>
          <w:tab w:val="left" w:pos="9072"/>
        </w:tabs>
        <w:spacing w:line="240" w:lineRule="auto"/>
        <w:ind w:firstLine="567"/>
        <w:rPr>
          <w:sz w:val="24"/>
          <w:szCs w:val="24"/>
        </w:rPr>
      </w:pPr>
      <w:r w:rsidRPr="002846C0">
        <w:rPr>
          <w:sz w:val="24"/>
          <w:szCs w:val="24"/>
        </w:rPr>
        <w:lastRenderedPageBreak/>
        <w:t>15.3. Общество с ограниченной ответств</w:t>
      </w:r>
      <w:r w:rsidR="00F12708">
        <w:rPr>
          <w:sz w:val="24"/>
          <w:szCs w:val="24"/>
        </w:rPr>
        <w:t>енностью «Центр Оценки Ипотеки»;</w:t>
      </w:r>
    </w:p>
    <w:p w:rsidR="00F12708" w:rsidRPr="00BE7570" w:rsidRDefault="00F12708" w:rsidP="00F375C0">
      <w:pPr>
        <w:tabs>
          <w:tab w:val="left" w:pos="9072"/>
        </w:tabs>
        <w:spacing w:line="240" w:lineRule="auto"/>
        <w:ind w:firstLine="567"/>
        <w:rPr>
          <w:sz w:val="24"/>
          <w:szCs w:val="24"/>
        </w:rPr>
      </w:pPr>
      <w:r>
        <w:rPr>
          <w:sz w:val="24"/>
          <w:szCs w:val="24"/>
        </w:rPr>
        <w:t xml:space="preserve">15.4. </w:t>
      </w:r>
      <w:r w:rsidRPr="00F12708">
        <w:rPr>
          <w:sz w:val="24"/>
          <w:szCs w:val="24"/>
        </w:rPr>
        <w:t>Общество с ограниченной ответственностью «Центр корпоративных решений».</w:t>
      </w:r>
    </w:p>
    <w:p w:rsidR="00A275D9" w:rsidRDefault="005E1CCF" w:rsidP="00F375C0">
      <w:pPr>
        <w:tabs>
          <w:tab w:val="left" w:pos="9072"/>
        </w:tabs>
        <w:spacing w:line="240" w:lineRule="auto"/>
        <w:ind w:firstLine="567"/>
        <w:rPr>
          <w:sz w:val="24"/>
          <w:szCs w:val="24"/>
        </w:rPr>
      </w:pPr>
      <w:r w:rsidRPr="005E1CCF">
        <w:rPr>
          <w:sz w:val="24"/>
          <w:szCs w:val="24"/>
        </w:rPr>
        <w:t xml:space="preserve">16.    </w:t>
      </w:r>
      <w:r w:rsidR="00A275D9" w:rsidRPr="00A275D9">
        <w:rPr>
          <w:sz w:val="24"/>
          <w:szCs w:val="24"/>
        </w:rPr>
        <w:t xml:space="preserve">ОГРН оценщика: </w:t>
      </w:r>
    </w:p>
    <w:p w:rsidR="00A275D9" w:rsidRDefault="005E1CCF" w:rsidP="00F375C0">
      <w:pPr>
        <w:tabs>
          <w:tab w:val="left" w:pos="9072"/>
        </w:tabs>
        <w:spacing w:line="240" w:lineRule="auto"/>
        <w:ind w:firstLine="567"/>
        <w:rPr>
          <w:sz w:val="24"/>
          <w:szCs w:val="24"/>
        </w:rPr>
      </w:pPr>
      <w:r w:rsidRPr="005E1CCF">
        <w:rPr>
          <w:sz w:val="24"/>
          <w:szCs w:val="24"/>
        </w:rPr>
        <w:t xml:space="preserve">16.1. </w:t>
      </w:r>
      <w:r w:rsidR="00A275D9" w:rsidRPr="00A275D9">
        <w:rPr>
          <w:sz w:val="24"/>
          <w:szCs w:val="24"/>
        </w:rPr>
        <w:t>Общество с ограниченной ответственностью «Первая оценочная компания» - 1065610071548;</w:t>
      </w:r>
    </w:p>
    <w:p w:rsidR="00A275D9" w:rsidRDefault="005E1CCF" w:rsidP="00F375C0">
      <w:pPr>
        <w:tabs>
          <w:tab w:val="left" w:pos="9072"/>
        </w:tabs>
        <w:spacing w:line="240" w:lineRule="auto"/>
        <w:ind w:firstLine="567"/>
        <w:rPr>
          <w:sz w:val="24"/>
          <w:szCs w:val="24"/>
        </w:rPr>
      </w:pPr>
      <w:r w:rsidRPr="005E1CCF">
        <w:rPr>
          <w:sz w:val="24"/>
          <w:szCs w:val="24"/>
        </w:rPr>
        <w:t xml:space="preserve">16.2. </w:t>
      </w:r>
      <w:r w:rsidR="00A275D9" w:rsidRPr="00A275D9">
        <w:rPr>
          <w:sz w:val="24"/>
          <w:szCs w:val="24"/>
        </w:rPr>
        <w:t>Общество с ограниченной ответственность «Центр оценки и экспертиз» - 1075658013980;</w:t>
      </w:r>
    </w:p>
    <w:p w:rsidR="005E1CCF" w:rsidRDefault="00F375C0" w:rsidP="00F375C0">
      <w:pPr>
        <w:tabs>
          <w:tab w:val="left" w:pos="9072"/>
        </w:tabs>
        <w:spacing w:line="240" w:lineRule="auto"/>
        <w:rPr>
          <w:sz w:val="24"/>
          <w:szCs w:val="24"/>
        </w:rPr>
      </w:pPr>
      <w:r>
        <w:rPr>
          <w:sz w:val="24"/>
          <w:szCs w:val="24"/>
        </w:rPr>
        <w:t xml:space="preserve">          </w:t>
      </w:r>
      <w:r w:rsidR="005E1CCF" w:rsidRPr="005E1CCF">
        <w:rPr>
          <w:sz w:val="24"/>
          <w:szCs w:val="24"/>
        </w:rPr>
        <w:t xml:space="preserve">16.3. Общество с ограниченной ответственностью «Центр Оценки Ипотеки» - </w:t>
      </w:r>
      <w:r w:rsidR="00B26673" w:rsidRPr="00B26673">
        <w:rPr>
          <w:sz w:val="24"/>
          <w:szCs w:val="24"/>
        </w:rPr>
        <w:t>1025601027770</w:t>
      </w:r>
      <w:r w:rsidR="00F12708">
        <w:rPr>
          <w:sz w:val="24"/>
          <w:szCs w:val="24"/>
        </w:rPr>
        <w:t>;</w:t>
      </w:r>
    </w:p>
    <w:p w:rsidR="00C56075" w:rsidRDefault="002D65F0" w:rsidP="002D65F0">
      <w:pPr>
        <w:tabs>
          <w:tab w:val="left" w:pos="9072"/>
        </w:tabs>
        <w:spacing w:line="240" w:lineRule="auto"/>
        <w:rPr>
          <w:sz w:val="24"/>
          <w:szCs w:val="24"/>
        </w:rPr>
      </w:pPr>
      <w:r>
        <w:rPr>
          <w:sz w:val="24"/>
          <w:szCs w:val="24"/>
        </w:rPr>
        <w:t xml:space="preserve">          </w:t>
      </w:r>
      <w:r w:rsidR="00F12708">
        <w:rPr>
          <w:sz w:val="24"/>
          <w:szCs w:val="24"/>
        </w:rPr>
        <w:t xml:space="preserve">16.4. </w:t>
      </w:r>
      <w:r w:rsidR="00F12708" w:rsidRPr="00F12708">
        <w:rPr>
          <w:sz w:val="24"/>
          <w:szCs w:val="24"/>
        </w:rPr>
        <w:t xml:space="preserve">Общество с ограниченной ответственностью «Центр корпоративных решений» - </w:t>
      </w:r>
      <w:r w:rsidR="00C56075" w:rsidRPr="00C56075">
        <w:rPr>
          <w:sz w:val="24"/>
          <w:szCs w:val="24"/>
        </w:rPr>
        <w:t>5147746403239.</w:t>
      </w:r>
    </w:p>
    <w:p w:rsidR="00747BFF" w:rsidRPr="009401AB" w:rsidRDefault="002D65F0" w:rsidP="002D65F0">
      <w:pPr>
        <w:tabs>
          <w:tab w:val="left" w:pos="9072"/>
        </w:tabs>
        <w:spacing w:line="240" w:lineRule="auto"/>
        <w:rPr>
          <w:sz w:val="24"/>
          <w:szCs w:val="24"/>
        </w:rPr>
      </w:pPr>
      <w:r>
        <w:rPr>
          <w:sz w:val="24"/>
          <w:szCs w:val="24"/>
        </w:rPr>
        <w:t xml:space="preserve">           </w:t>
      </w:r>
      <w:r w:rsidR="00747BFF" w:rsidRPr="009401AB">
        <w:rPr>
          <w:sz w:val="24"/>
          <w:szCs w:val="24"/>
        </w:rPr>
        <w:t>17. </w:t>
      </w:r>
      <w:r w:rsidR="00D90BE1">
        <w:rPr>
          <w:sz w:val="24"/>
          <w:szCs w:val="24"/>
        </w:rPr>
        <w:t xml:space="preserve"> </w:t>
      </w:r>
      <w:r w:rsidR="00747BFF" w:rsidRPr="009401AB">
        <w:rPr>
          <w:sz w:val="24"/>
          <w:szCs w:val="24"/>
        </w:rPr>
        <w:t>Настоящие Правила определяют условия доверительного управления фондом.</w:t>
      </w:r>
    </w:p>
    <w:p w:rsidR="00747BFF" w:rsidRPr="009401AB" w:rsidRDefault="00747BFF"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47BFF" w:rsidRPr="009401AB" w:rsidRDefault="00747BFF"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47BFF" w:rsidRPr="009401AB" w:rsidRDefault="00747BFF"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747BFF" w:rsidRPr="009401AB" w:rsidRDefault="00747BFF" w:rsidP="008B1520">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747BFF" w:rsidRPr="009401AB" w:rsidRDefault="00747BFF" w:rsidP="008B1520">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747BFF" w:rsidRPr="009401AB" w:rsidRDefault="00747BFF" w:rsidP="008B1520">
      <w:pPr>
        <w:tabs>
          <w:tab w:val="left" w:pos="9072"/>
        </w:tabs>
        <w:spacing w:line="240" w:lineRule="auto"/>
        <w:ind w:firstLine="709"/>
        <w:rPr>
          <w:sz w:val="24"/>
          <w:szCs w:val="24"/>
        </w:rPr>
      </w:pPr>
      <w:r w:rsidRPr="009401AB">
        <w:rPr>
          <w:sz w:val="24"/>
          <w:szCs w:val="24"/>
        </w:rPr>
        <w:t>Стоимость имущества, передаваемого в оплату инвестиционных паев, необходимая для завершения (окончания) формирования фонда – 75 000 000 (Семьдесят пять миллионов) рублей.</w:t>
      </w:r>
    </w:p>
    <w:p w:rsidR="00747BFF" w:rsidRPr="009401AB" w:rsidRDefault="00747BFF" w:rsidP="00BE2DCF">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47BFF" w:rsidRPr="009401AB" w:rsidRDefault="00747BFF" w:rsidP="00BE2DCF">
      <w:pPr>
        <w:tabs>
          <w:tab w:val="left" w:pos="9072"/>
        </w:tabs>
        <w:spacing w:line="240" w:lineRule="auto"/>
        <w:ind w:firstLine="709"/>
        <w:rPr>
          <w:sz w:val="24"/>
          <w:szCs w:val="24"/>
        </w:rPr>
      </w:pPr>
      <w:r w:rsidRPr="009401AB">
        <w:rPr>
          <w:sz w:val="24"/>
          <w:szCs w:val="24"/>
        </w:rPr>
        <w:t>21. Дата окончания срока действия договора доверительного управления фондом 01 июля 20</w:t>
      </w:r>
      <w:r w:rsidR="00F63D73">
        <w:rPr>
          <w:sz w:val="24"/>
          <w:szCs w:val="24"/>
        </w:rPr>
        <w:t>2</w:t>
      </w:r>
      <w:r w:rsidRPr="009401AB">
        <w:rPr>
          <w:sz w:val="24"/>
          <w:szCs w:val="24"/>
        </w:rPr>
        <w:t>8 года.</w:t>
      </w:r>
    </w:p>
    <w:p w:rsidR="00747BFF" w:rsidRPr="009401AB" w:rsidRDefault="00747BFF" w:rsidP="0012202B">
      <w:pPr>
        <w:tabs>
          <w:tab w:val="left" w:pos="9072"/>
        </w:tabs>
        <w:spacing w:line="240" w:lineRule="auto"/>
        <w:ind w:firstLine="709"/>
        <w:rPr>
          <w:sz w:val="24"/>
          <w:szCs w:val="24"/>
        </w:rPr>
      </w:pPr>
      <w:bookmarkStart w:id="2" w:name="p_100"/>
      <w:bookmarkEnd w:id="2"/>
    </w:p>
    <w:p w:rsidR="00747BFF" w:rsidRPr="009401AB" w:rsidRDefault="00747BFF" w:rsidP="0077385E">
      <w:pPr>
        <w:spacing w:line="240" w:lineRule="auto"/>
        <w:jc w:val="center"/>
        <w:rPr>
          <w:sz w:val="24"/>
          <w:szCs w:val="24"/>
        </w:rPr>
      </w:pPr>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747BFF"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w:t>
      </w:r>
      <w:r w:rsidRPr="009401AB">
        <w:rPr>
          <w:rFonts w:ascii="Times New Roman" w:hAnsi="Times New Roman" w:cs="Times New Roman"/>
          <w:sz w:val="24"/>
          <w:szCs w:val="24"/>
        </w:rPr>
        <w:lastRenderedPageBreak/>
        <w:t>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w:t>
      </w:r>
      <w:proofErr w:type="gramStart"/>
      <w:r w:rsidRPr="009401AB">
        <w:rPr>
          <w:rFonts w:ascii="Times New Roman" w:hAnsi="Times New Roman" w:cs="Times New Roman"/>
          <w:sz w:val="24"/>
          <w:szCs w:val="24"/>
        </w:rPr>
        <w:t>эмиссионных</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ценных бумаг</w:t>
      </w:r>
      <w:proofErr w:type="gramEnd"/>
      <w:r w:rsidR="00F375C0">
        <w:rPr>
          <w:rFonts w:ascii="Times New Roman" w:hAnsi="Times New Roman" w:cs="Times New Roman"/>
          <w:sz w:val="24"/>
          <w:szCs w:val="24"/>
        </w:rPr>
        <w:t xml:space="preserve"> </w:t>
      </w:r>
      <w:r w:rsidRPr="009401AB">
        <w:rPr>
          <w:rFonts w:ascii="Times New Roman" w:hAnsi="Times New Roman" w:cs="Times New Roman"/>
          <w:sz w:val="24"/>
          <w:szCs w:val="24"/>
        </w:rPr>
        <w:t>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9401AB" w:rsidRDefault="00747BFF"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9401AB"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47BFF" w:rsidRPr="009401AB" w:rsidRDefault="00747BFF" w:rsidP="005C400C">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747BFF" w:rsidRPr="009401AB" w:rsidRDefault="00747BFF" w:rsidP="005C400C">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включены, так и не включены в котировальные списки фондовых бирж.</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Pr="009401AB">
        <w:rPr>
          <w:rFonts w:ascii="Times New Roman" w:hAnsi="Times New Roman" w:cs="Times New Roman"/>
          <w:sz w:val="24"/>
          <w:szCs w:val="24"/>
        </w:rPr>
        <w:t>Блумберг</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Bloomberg</w:t>
      </w:r>
      <w:proofErr w:type="spellEnd"/>
      <w:r w:rsidRPr="009401AB">
        <w:rPr>
          <w:rFonts w:ascii="Times New Roman" w:hAnsi="Times New Roman" w:cs="Times New Roman"/>
          <w:sz w:val="24"/>
          <w:szCs w:val="24"/>
        </w:rPr>
        <w:t xml:space="preserve">) или Томсон </w:t>
      </w:r>
      <w:proofErr w:type="spellStart"/>
      <w:r w:rsidRPr="009401AB">
        <w:rPr>
          <w:rFonts w:ascii="Times New Roman" w:hAnsi="Times New Roman" w:cs="Times New Roman"/>
          <w:sz w:val="24"/>
          <w:szCs w:val="24"/>
        </w:rPr>
        <w:t>Рейтерс</w:t>
      </w:r>
      <w:proofErr w:type="spellEnd"/>
      <w:r w:rsidRPr="009401AB">
        <w:rPr>
          <w:rFonts w:ascii="Times New Roman" w:hAnsi="Times New Roman" w:cs="Times New Roman"/>
          <w:sz w:val="24"/>
          <w:szCs w:val="24"/>
        </w:rPr>
        <w:t xml:space="preserve">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Reuters</w:t>
      </w:r>
      <w:proofErr w:type="spellEnd"/>
      <w:r w:rsidRPr="009401AB">
        <w:rPr>
          <w:rFonts w:ascii="Times New Roman" w:hAnsi="Times New Roman" w:cs="Times New Roman"/>
          <w:sz w:val="24"/>
          <w:szCs w:val="24"/>
        </w:rPr>
        <w:t>),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w:t>
      </w:r>
      <w:proofErr w:type="spellStart"/>
      <w:r w:rsidRPr="009401AB">
        <w:rPr>
          <w:rFonts w:ascii="Times New Roman" w:hAnsi="Times New Roman" w:cs="Times New Roman"/>
          <w:sz w:val="24"/>
          <w:szCs w:val="24"/>
        </w:rPr>
        <w:t>American</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w:t>
      </w:r>
      <w:proofErr w:type="spellStart"/>
      <w:r w:rsidRPr="009401AB">
        <w:rPr>
          <w:rFonts w:ascii="Times New Roman" w:hAnsi="Times New Roman" w:cs="Times New Roman"/>
          <w:sz w:val="24"/>
          <w:szCs w:val="24"/>
        </w:rPr>
        <w:t>Hong</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Kong</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proofErr w:type="spellStart"/>
      <w:r w:rsidRPr="009401AB">
        <w:rPr>
          <w:rFonts w:ascii="Times New Roman" w:hAnsi="Times New Roman" w:cs="Times New Roman"/>
          <w:sz w:val="24"/>
          <w:szCs w:val="24"/>
        </w:rPr>
        <w:t>Евронекст</w:t>
      </w:r>
      <w:proofErr w:type="spellEnd"/>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w:t>
      </w:r>
      <w:proofErr w:type="spellStart"/>
      <w:r w:rsidRPr="009401AB">
        <w:rPr>
          <w:rFonts w:ascii="Times New Roman" w:hAnsi="Times New Roman" w:cs="Times New Roman"/>
          <w:sz w:val="24"/>
          <w:szCs w:val="24"/>
        </w:rPr>
        <w:t>Irish</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 xml:space="preserve">Испанская фондовая биржа (BME </w:t>
      </w:r>
      <w:proofErr w:type="spellStart"/>
      <w:r w:rsidRPr="009401AB">
        <w:rPr>
          <w:rFonts w:ascii="Times New Roman" w:hAnsi="Times New Roman" w:cs="Times New Roman"/>
          <w:sz w:val="24"/>
          <w:szCs w:val="24"/>
        </w:rPr>
        <w:t>Spanish</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Exchanges</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w:t>
      </w:r>
      <w:proofErr w:type="spellStart"/>
      <w:r w:rsidRPr="009401AB">
        <w:rPr>
          <w:rFonts w:ascii="Times New Roman" w:hAnsi="Times New Roman" w:cs="Times New Roman"/>
          <w:sz w:val="24"/>
          <w:szCs w:val="24"/>
        </w:rPr>
        <w:t>Borsa</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Italiana</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w:t>
      </w:r>
      <w:proofErr w:type="spellStart"/>
      <w:r w:rsidRPr="009401AB">
        <w:rPr>
          <w:rFonts w:ascii="Times New Roman" w:hAnsi="Times New Roman" w:cs="Times New Roman"/>
          <w:sz w:val="24"/>
          <w:szCs w:val="24"/>
        </w:rPr>
        <w:t>Korea</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w:t>
      </w:r>
      <w:proofErr w:type="spellStart"/>
      <w:r w:rsidRPr="009401AB">
        <w:rPr>
          <w:rFonts w:ascii="Times New Roman" w:hAnsi="Times New Roman" w:cs="Times New Roman"/>
          <w:sz w:val="24"/>
          <w:szCs w:val="24"/>
        </w:rPr>
        <w:t>London</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w:t>
      </w:r>
      <w:proofErr w:type="spellStart"/>
      <w:r w:rsidRPr="009401AB">
        <w:rPr>
          <w:rFonts w:ascii="Times New Roman" w:hAnsi="Times New Roman" w:cs="Times New Roman"/>
          <w:sz w:val="24"/>
          <w:szCs w:val="24"/>
        </w:rPr>
        <w:t>Luxembourg</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proofErr w:type="spellStart"/>
      <w:r w:rsidRPr="009401AB">
        <w:rPr>
          <w:rFonts w:ascii="Times New Roman" w:hAnsi="Times New Roman" w:cs="Times New Roman"/>
          <w:sz w:val="24"/>
          <w:szCs w:val="24"/>
        </w:rPr>
        <w:t>Насдак</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Nasdaq</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w:t>
      </w:r>
      <w:proofErr w:type="spellStart"/>
      <w:r w:rsidRPr="009401AB">
        <w:rPr>
          <w:rFonts w:ascii="Times New Roman" w:hAnsi="Times New Roman" w:cs="Times New Roman"/>
          <w:sz w:val="24"/>
          <w:szCs w:val="24"/>
        </w:rPr>
        <w:t>Deutsche</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Borse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w:t>
      </w:r>
      <w:proofErr w:type="spellStart"/>
      <w:r w:rsidRPr="009401AB">
        <w:rPr>
          <w:rFonts w:ascii="Times New Roman" w:hAnsi="Times New Roman" w:cs="Times New Roman"/>
          <w:sz w:val="24"/>
          <w:szCs w:val="24"/>
        </w:rPr>
        <w:t>Swiss</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w:t>
      </w:r>
      <w:proofErr w:type="spellStart"/>
      <w:r w:rsidRPr="009401AB">
        <w:rPr>
          <w:rFonts w:ascii="Times New Roman" w:hAnsi="Times New Roman" w:cs="Times New Roman"/>
          <w:sz w:val="24"/>
          <w:szCs w:val="24"/>
        </w:rPr>
        <w:t>Shanghai</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Stock</w:t>
      </w:r>
      <w:proofErr w:type="spellEnd"/>
      <w:r w:rsidRPr="009401AB">
        <w:rPr>
          <w:rFonts w:ascii="Times New Roman" w:hAnsi="Times New Roman" w:cs="Times New Roman"/>
          <w:sz w:val="24"/>
          <w:szCs w:val="24"/>
        </w:rPr>
        <w:t xml:space="preserve"> </w:t>
      </w:r>
      <w:proofErr w:type="spellStart"/>
      <w:r w:rsidRPr="009401AB">
        <w:rPr>
          <w:rFonts w:ascii="Times New Roman" w:hAnsi="Times New Roman" w:cs="Times New Roman"/>
          <w:sz w:val="24"/>
          <w:szCs w:val="24"/>
        </w:rPr>
        <w:t>Exchange</w:t>
      </w:r>
      <w:proofErr w:type="spellEnd"/>
      <w:r w:rsidRPr="009401AB">
        <w:rPr>
          <w:rFonts w:ascii="Times New Roman" w:hAnsi="Times New Roman" w:cs="Times New Roman"/>
          <w:sz w:val="24"/>
          <w:szCs w:val="24"/>
        </w:rPr>
        <w:t>).</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земельные участки (земли сельскохозяйственного назначения, разрешенный </w:t>
      </w:r>
      <w:proofErr w:type="gramStart"/>
      <w:r w:rsidRPr="009401AB">
        <w:rPr>
          <w:rFonts w:ascii="Times New Roman" w:hAnsi="Times New Roman" w:cs="Times New Roman"/>
          <w:sz w:val="24"/>
          <w:szCs w:val="24"/>
        </w:rPr>
        <w:t>вид использования</w:t>
      </w:r>
      <w:proofErr w:type="gramEnd"/>
      <w:r w:rsidRPr="009401AB">
        <w:rPr>
          <w:rFonts w:ascii="Times New Roman" w:hAnsi="Times New Roman" w:cs="Times New Roman"/>
          <w:sz w:val="24"/>
          <w:szCs w:val="24"/>
        </w:rPr>
        <w:t xml:space="preserve">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9401AB">
        <w:rPr>
          <w:rFonts w:ascii="Times New Roman" w:hAnsi="Times New Roman" w:cs="Times New Roman"/>
          <w:sz w:val="24"/>
          <w:szCs w:val="24"/>
          <w:lang w:eastAsia="zh-CN"/>
        </w:rPr>
        <w:t>Фитч</w:t>
      </w:r>
      <w:proofErr w:type="spellEnd"/>
      <w:r w:rsidRPr="009401AB">
        <w:rPr>
          <w:rFonts w:ascii="Times New Roman" w:hAnsi="Times New Roman" w:cs="Times New Roman"/>
          <w:sz w:val="24"/>
          <w:szCs w:val="24"/>
          <w:lang w:eastAsia="zh-CN"/>
        </w:rPr>
        <w:t xml:space="preserve"> </w:t>
      </w:r>
      <w:proofErr w:type="spellStart"/>
      <w:r w:rsidRPr="009401AB">
        <w:rPr>
          <w:rFonts w:ascii="Times New Roman" w:hAnsi="Times New Roman" w:cs="Times New Roman"/>
          <w:sz w:val="24"/>
          <w:szCs w:val="24"/>
          <w:lang w:eastAsia="zh-CN"/>
        </w:rPr>
        <w:t>Рейтингс</w:t>
      </w:r>
      <w:proofErr w:type="spellEnd"/>
      <w:r w:rsidRPr="009401AB">
        <w:rPr>
          <w:rFonts w:ascii="Times New Roman" w:hAnsi="Times New Roman" w:cs="Times New Roman"/>
          <w:sz w:val="24"/>
          <w:szCs w:val="24"/>
          <w:lang w:eastAsia="zh-CN"/>
        </w:rPr>
        <w:t>" (</w:t>
      </w:r>
      <w:proofErr w:type="spellStart"/>
      <w:r w:rsidRPr="009401AB">
        <w:rPr>
          <w:rFonts w:ascii="Times New Roman" w:hAnsi="Times New Roman" w:cs="Times New Roman"/>
          <w:sz w:val="24"/>
          <w:szCs w:val="24"/>
          <w:lang w:eastAsia="zh-CN"/>
        </w:rPr>
        <w:t>Fitch-Ratings</w:t>
      </w:r>
      <w:proofErr w:type="spellEnd"/>
      <w:r w:rsidRPr="009401AB">
        <w:rPr>
          <w:rFonts w:ascii="Times New Roman" w:hAnsi="Times New Roman" w:cs="Times New Roman"/>
          <w:sz w:val="24"/>
          <w:szCs w:val="24"/>
          <w:lang w:eastAsia="zh-CN"/>
        </w:rPr>
        <w:t xml:space="preserve">) или "Стандарт энд </w:t>
      </w:r>
      <w:proofErr w:type="spellStart"/>
      <w:r w:rsidRPr="009401AB">
        <w:rPr>
          <w:rFonts w:ascii="Times New Roman" w:hAnsi="Times New Roman" w:cs="Times New Roman"/>
          <w:sz w:val="24"/>
          <w:szCs w:val="24"/>
          <w:lang w:eastAsia="zh-CN"/>
        </w:rPr>
        <w:t>Пурс</w:t>
      </w:r>
      <w:proofErr w:type="spellEnd"/>
      <w:r w:rsidRPr="009401AB">
        <w:rPr>
          <w:rFonts w:ascii="Times New Roman" w:hAnsi="Times New Roman" w:cs="Times New Roman"/>
          <w:sz w:val="24"/>
          <w:szCs w:val="24"/>
          <w:lang w:eastAsia="zh-CN"/>
        </w:rPr>
        <w:t>" (</w:t>
      </w:r>
      <w:proofErr w:type="spellStart"/>
      <w:r w:rsidRPr="009401AB">
        <w:rPr>
          <w:rFonts w:ascii="Times New Roman" w:hAnsi="Times New Roman" w:cs="Times New Roman"/>
          <w:sz w:val="24"/>
          <w:szCs w:val="24"/>
          <w:lang w:eastAsia="zh-CN"/>
        </w:rPr>
        <w:t>Standard</w:t>
      </w:r>
      <w:proofErr w:type="spellEnd"/>
      <w:r w:rsidRPr="009401AB">
        <w:rPr>
          <w:rFonts w:ascii="Times New Roman" w:hAnsi="Times New Roman" w:cs="Times New Roman"/>
          <w:sz w:val="24"/>
          <w:szCs w:val="24"/>
          <w:lang w:eastAsia="zh-CN"/>
        </w:rPr>
        <w:t xml:space="preserve"> &amp; </w:t>
      </w:r>
      <w:proofErr w:type="spellStart"/>
      <w:r w:rsidRPr="009401AB">
        <w:rPr>
          <w:rFonts w:ascii="Times New Roman" w:hAnsi="Times New Roman" w:cs="Times New Roman"/>
          <w:sz w:val="24"/>
          <w:szCs w:val="24"/>
          <w:lang w:eastAsia="zh-CN"/>
        </w:rPr>
        <w:t>Poor's</w:t>
      </w:r>
      <w:proofErr w:type="spellEnd"/>
      <w:r w:rsidRPr="009401AB">
        <w:rPr>
          <w:rFonts w:ascii="Times New Roman" w:hAnsi="Times New Roman" w:cs="Times New Roman"/>
          <w:sz w:val="24"/>
          <w:szCs w:val="24"/>
          <w:lang w:eastAsia="zh-CN"/>
        </w:rPr>
        <w:t>) либо не ниже уровня "Baa3" по классификации рейтингового агентства "</w:t>
      </w:r>
      <w:proofErr w:type="spellStart"/>
      <w:r w:rsidRPr="009401AB">
        <w:rPr>
          <w:rFonts w:ascii="Times New Roman" w:hAnsi="Times New Roman" w:cs="Times New Roman"/>
          <w:sz w:val="24"/>
          <w:szCs w:val="24"/>
          <w:lang w:eastAsia="zh-CN"/>
        </w:rPr>
        <w:t>Мудис</w:t>
      </w:r>
      <w:proofErr w:type="spellEnd"/>
      <w:r w:rsidRPr="009401AB">
        <w:rPr>
          <w:rFonts w:ascii="Times New Roman" w:hAnsi="Times New Roman" w:cs="Times New Roman"/>
          <w:sz w:val="24"/>
          <w:szCs w:val="24"/>
          <w:lang w:eastAsia="zh-CN"/>
        </w:rPr>
        <w:t xml:space="preserve"> </w:t>
      </w:r>
      <w:proofErr w:type="spellStart"/>
      <w:r w:rsidRPr="009401AB">
        <w:rPr>
          <w:rFonts w:ascii="Times New Roman" w:hAnsi="Times New Roman" w:cs="Times New Roman"/>
          <w:sz w:val="24"/>
          <w:szCs w:val="24"/>
          <w:lang w:eastAsia="zh-CN"/>
        </w:rPr>
        <w:t>Инвесторс</w:t>
      </w:r>
      <w:proofErr w:type="spellEnd"/>
      <w:r w:rsidRPr="009401AB">
        <w:rPr>
          <w:rFonts w:ascii="Times New Roman" w:hAnsi="Times New Roman" w:cs="Times New Roman"/>
          <w:sz w:val="24"/>
          <w:szCs w:val="24"/>
          <w:lang w:eastAsia="zh-CN"/>
        </w:rPr>
        <w:t xml:space="preserve"> Сервис" (</w:t>
      </w:r>
      <w:proofErr w:type="spellStart"/>
      <w:r w:rsidRPr="009401AB">
        <w:rPr>
          <w:rFonts w:ascii="Times New Roman" w:hAnsi="Times New Roman" w:cs="Times New Roman"/>
          <w:sz w:val="24"/>
          <w:szCs w:val="24"/>
          <w:lang w:eastAsia="zh-CN"/>
        </w:rPr>
        <w:t>Moody's</w:t>
      </w:r>
      <w:proofErr w:type="spellEnd"/>
      <w:r w:rsidRPr="009401AB">
        <w:rPr>
          <w:rFonts w:ascii="Times New Roman" w:hAnsi="Times New Roman" w:cs="Times New Roman"/>
          <w:sz w:val="24"/>
          <w:szCs w:val="24"/>
          <w:lang w:eastAsia="zh-CN"/>
        </w:rPr>
        <w:t xml:space="preserve"> </w:t>
      </w:r>
      <w:proofErr w:type="spellStart"/>
      <w:r w:rsidRPr="009401AB">
        <w:rPr>
          <w:rFonts w:ascii="Times New Roman" w:hAnsi="Times New Roman" w:cs="Times New Roman"/>
          <w:sz w:val="24"/>
          <w:szCs w:val="24"/>
          <w:lang w:eastAsia="zh-CN"/>
        </w:rPr>
        <w:t>Investors</w:t>
      </w:r>
      <w:proofErr w:type="spellEnd"/>
      <w:r w:rsidRPr="009401AB">
        <w:rPr>
          <w:rFonts w:ascii="Times New Roman" w:hAnsi="Times New Roman" w:cs="Times New Roman"/>
          <w:sz w:val="24"/>
          <w:szCs w:val="24"/>
          <w:lang w:eastAsia="zh-CN"/>
        </w:rPr>
        <w:t xml:space="preserve"> </w:t>
      </w:r>
      <w:proofErr w:type="spellStart"/>
      <w:r w:rsidRPr="009401AB">
        <w:rPr>
          <w:rFonts w:ascii="Times New Roman" w:hAnsi="Times New Roman" w:cs="Times New Roman"/>
          <w:sz w:val="24"/>
          <w:szCs w:val="24"/>
          <w:lang w:eastAsia="zh-CN"/>
        </w:rPr>
        <w:t>Service</w:t>
      </w:r>
      <w:proofErr w:type="spellEnd"/>
      <w:r w:rsidRPr="009401AB">
        <w:rPr>
          <w:rFonts w:ascii="Times New Roman" w:hAnsi="Times New Roman" w:cs="Times New Roman"/>
          <w:sz w:val="24"/>
          <w:szCs w:val="24"/>
          <w:lang w:eastAsia="zh-CN"/>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В наиболее общем виде понятие риска связано с возможностью положительного или </w:t>
      </w:r>
      <w:proofErr w:type="gramStart"/>
      <w:r w:rsidRPr="009401AB">
        <w:rPr>
          <w:rFonts w:ascii="Times New Roman" w:hAnsi="Times New Roman" w:cs="Times New Roman"/>
          <w:sz w:val="24"/>
          <w:szCs w:val="24"/>
        </w:rPr>
        <w:t>отрицательного отклонения результата деятельности от</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ожидаемых</w:t>
      </w:r>
      <w:proofErr w:type="gramEnd"/>
      <w:r w:rsidRPr="009401AB">
        <w:rPr>
          <w:rFonts w:ascii="Times New Roman" w:hAnsi="Times New Roman" w:cs="Times New Roman"/>
          <w:sz w:val="24"/>
          <w:szCs w:val="24"/>
        </w:rPr>
        <w:t xml:space="preserve">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Общеизвестна прямая зависимость </w:t>
      </w:r>
      <w:proofErr w:type="gramStart"/>
      <w:r w:rsidRPr="009401AB">
        <w:rPr>
          <w:rFonts w:ascii="Times New Roman" w:hAnsi="Times New Roman" w:cs="Times New Roman"/>
          <w:sz w:val="24"/>
          <w:szCs w:val="24"/>
        </w:rPr>
        <w:t>величины</w:t>
      </w:r>
      <w:proofErr w:type="gramEnd"/>
      <w:r w:rsidRPr="009401AB">
        <w:rPr>
          <w:rFonts w:ascii="Times New Roman" w:hAnsi="Times New Roman" w:cs="Times New Roman"/>
          <w:sz w:val="24"/>
          <w:szCs w:val="24"/>
        </w:rPr>
        <w:t xml:space="preserve">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56075" w:rsidRPr="00F375C0" w:rsidRDefault="00747BFF" w:rsidP="00F375C0">
      <w:pPr>
        <w:spacing w:line="240" w:lineRule="auto"/>
        <w:ind w:firstLine="709"/>
        <w:rPr>
          <w:sz w:val="24"/>
          <w:szCs w:val="24"/>
        </w:rPr>
      </w:pPr>
      <w:r w:rsidRPr="009401AB">
        <w:rPr>
          <w:sz w:val="24"/>
          <w:szCs w:val="24"/>
        </w:rPr>
        <w:t xml:space="preserve">3) передает свои права и обязанности по договору доверительного управления фондом другой управляющей компании в порядке, </w:t>
      </w:r>
      <w:r w:rsidR="00C56075" w:rsidRPr="00F375C0">
        <w:rPr>
          <w:sz w:val="24"/>
          <w:szCs w:val="24"/>
        </w:rPr>
        <w:t>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rsidR="00747BFF" w:rsidRPr="009401AB" w:rsidRDefault="00747BFF" w:rsidP="00C56075">
      <w:pPr>
        <w:autoSpaceDE w:val="0"/>
        <w:autoSpaceDN w:val="0"/>
        <w:adjustRightInd w:val="0"/>
        <w:spacing w:line="240" w:lineRule="auto"/>
        <w:ind w:firstLine="720"/>
        <w:rPr>
          <w:sz w:val="24"/>
          <w:szCs w:val="24"/>
        </w:rPr>
      </w:pPr>
      <w:r w:rsidRPr="009401AB">
        <w:rPr>
          <w:sz w:val="24"/>
          <w:szCs w:val="24"/>
        </w:rPr>
        <w:t xml:space="preserve">4) вправе провести дробление инвестиционных паев на условиях и в порядке, установленных нормативными актами </w:t>
      </w:r>
      <w:r w:rsidR="005414B1">
        <w:rPr>
          <w:sz w:val="24"/>
          <w:szCs w:val="24"/>
        </w:rPr>
        <w:t>Банка России</w:t>
      </w:r>
      <w:r w:rsidRPr="009401AB">
        <w:rPr>
          <w:sz w:val="24"/>
          <w:szCs w:val="24"/>
        </w:rPr>
        <w:t>;</w:t>
      </w:r>
    </w:p>
    <w:p w:rsidR="00747BFF" w:rsidRPr="009401AB" w:rsidRDefault="00747BFF"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5E0931" w:rsidRDefault="00747BFF" w:rsidP="00054EA1">
      <w:pPr>
        <w:spacing w:line="240" w:lineRule="auto"/>
        <w:ind w:firstLine="709"/>
        <w:rPr>
          <w:sz w:val="24"/>
          <w:szCs w:val="24"/>
        </w:rPr>
      </w:pPr>
      <w:r w:rsidRPr="009401AB">
        <w:rPr>
          <w:sz w:val="24"/>
          <w:szCs w:val="24"/>
        </w:rPr>
        <w:t>6) </w:t>
      </w:r>
      <w:r w:rsidR="005E0931" w:rsidRPr="005E0931">
        <w:rPr>
          <w:sz w:val="24"/>
          <w:szCs w:val="24"/>
        </w:rPr>
        <w:t>вправе выдать инвестиционные паи после завершения (окончания) формирования фонда при досрочном погашении инвестиционных паев</w:t>
      </w:r>
      <w:r w:rsidR="005E0931">
        <w:rPr>
          <w:sz w:val="24"/>
          <w:szCs w:val="24"/>
        </w:rPr>
        <w:t>;</w:t>
      </w:r>
    </w:p>
    <w:p w:rsidR="00747BFF" w:rsidRPr="009401AB" w:rsidRDefault="005E0931" w:rsidP="00054EA1">
      <w:pPr>
        <w:spacing w:line="240" w:lineRule="auto"/>
        <w:ind w:firstLine="709"/>
        <w:rPr>
          <w:sz w:val="24"/>
          <w:szCs w:val="24"/>
        </w:rPr>
      </w:pPr>
      <w:r>
        <w:rPr>
          <w:sz w:val="24"/>
          <w:szCs w:val="24"/>
        </w:rPr>
        <w:t xml:space="preserve">7) </w:t>
      </w:r>
      <w:r w:rsidR="00747BFF" w:rsidRPr="009401AB">
        <w:rPr>
          <w:sz w:val="24"/>
          <w:szCs w:val="24"/>
        </w:rPr>
        <w:t xml:space="preserve">вправе принять решение о досрочном прекращении фонда без решения общего собрания владельцев инвестиционных паев; </w:t>
      </w:r>
    </w:p>
    <w:p w:rsidR="00747BFF" w:rsidRPr="009401AB" w:rsidRDefault="005E0931" w:rsidP="00054EA1">
      <w:pPr>
        <w:spacing w:line="240" w:lineRule="auto"/>
        <w:ind w:firstLine="709"/>
        <w:rPr>
          <w:sz w:val="24"/>
          <w:szCs w:val="24"/>
        </w:rPr>
      </w:pPr>
      <w:r>
        <w:rPr>
          <w:sz w:val="24"/>
          <w:szCs w:val="24"/>
        </w:rPr>
        <w:t>8</w:t>
      </w:r>
      <w:r w:rsidR="00747BFF" w:rsidRPr="009401AB">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E033B3" w:rsidRPr="00F375C0" w:rsidRDefault="00747BFF" w:rsidP="00F375C0">
      <w:pPr>
        <w:spacing w:line="240" w:lineRule="auto"/>
        <w:ind w:firstLine="709"/>
        <w:rPr>
          <w:sz w:val="24"/>
          <w:szCs w:val="24"/>
        </w:rPr>
      </w:pPr>
      <w:r w:rsidRPr="009401AB">
        <w:rPr>
          <w:sz w:val="24"/>
          <w:szCs w:val="24"/>
        </w:rPr>
        <w:t>1) </w:t>
      </w:r>
      <w:r w:rsidR="00E033B3" w:rsidRPr="00F375C0">
        <w:rPr>
          <w:sz w:val="24"/>
          <w:szCs w:val="24"/>
        </w:rPr>
        <w:t xml:space="preserve">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E033B3" w:rsidRPr="00F375C0" w:rsidRDefault="00747BFF" w:rsidP="00F375C0">
      <w:pPr>
        <w:spacing w:line="240" w:lineRule="auto"/>
        <w:ind w:firstLine="709"/>
        <w:rPr>
          <w:sz w:val="24"/>
          <w:szCs w:val="24"/>
        </w:rPr>
      </w:pPr>
      <w:r w:rsidRPr="009401AB">
        <w:rPr>
          <w:sz w:val="24"/>
          <w:szCs w:val="24"/>
        </w:rPr>
        <w:t xml:space="preserve">2) действовать разумно и добросовестно </w:t>
      </w:r>
      <w:r w:rsidR="00E033B3" w:rsidRPr="00F375C0">
        <w:rPr>
          <w:sz w:val="24"/>
          <w:szCs w:val="24"/>
        </w:rPr>
        <w:t>при осуществлении своих прав и исполнении обязанностей;</w:t>
      </w:r>
    </w:p>
    <w:p w:rsidR="00747BFF" w:rsidRPr="009401AB" w:rsidRDefault="00747BFF" w:rsidP="00F375C0">
      <w:pPr>
        <w:spacing w:line="240" w:lineRule="auto"/>
        <w:ind w:firstLine="709"/>
        <w:rPr>
          <w:sz w:val="24"/>
          <w:szCs w:val="24"/>
        </w:rPr>
      </w:pPr>
      <w:r w:rsidRPr="009401AB">
        <w:rPr>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E033B3" w:rsidRPr="00F375C0">
        <w:rPr>
          <w:sz w:val="24"/>
          <w:szCs w:val="24"/>
        </w:rPr>
        <w:t>Банка России</w:t>
      </w:r>
      <w:r w:rsidRPr="009401AB">
        <w:rPr>
          <w:sz w:val="24"/>
          <w:szCs w:val="24"/>
        </w:rPr>
        <w:t>,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6) страховать </w:t>
      </w:r>
      <w:r w:rsidR="00184DBB" w:rsidRPr="00184DBB">
        <w:rPr>
          <w:rFonts w:ascii="Times New Roman CYR" w:hAnsi="Times New Roman CYR" w:cs="Times New Roman CYR"/>
          <w:sz w:val="24"/>
          <w:szCs w:val="24"/>
          <w:lang w:eastAsia="zh-CN"/>
        </w:rPr>
        <w:t xml:space="preserve">недвижимое имущество, </w:t>
      </w:r>
      <w:r w:rsidRPr="009401AB">
        <w:rPr>
          <w:rFonts w:ascii="Times New Roman CYR" w:hAnsi="Times New Roman CYR" w:cs="Times New Roman CYR"/>
          <w:sz w:val="24"/>
          <w:szCs w:val="24"/>
          <w:lang w:eastAsia="zh-CN"/>
        </w:rPr>
        <w:t>составляющ</w:t>
      </w:r>
      <w:r w:rsidR="00184DBB">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 xml:space="preserve">е фонд, </w:t>
      </w:r>
      <w:r w:rsidR="00184DBB" w:rsidRPr="00AA0E73">
        <w:rPr>
          <w:rFonts w:ascii="Times New Roman CYR" w:hAnsi="Times New Roman CYR" w:cs="Times New Roman CYR"/>
          <w:sz w:val="24"/>
          <w:szCs w:val="24"/>
          <w:lang w:eastAsia="zh-CN"/>
        </w:rPr>
        <w:t>за исключением земельных участков,</w:t>
      </w:r>
      <w:r w:rsidR="00184DBB" w:rsidRPr="00184DBB">
        <w:rPr>
          <w:rFonts w:ascii="Times New Roman CYR" w:hAnsi="Times New Roman CYR" w:cs="Times New Roman CYR"/>
          <w:sz w:val="24"/>
          <w:szCs w:val="24"/>
          <w:lang w:eastAsia="zh-CN"/>
        </w:rPr>
        <w:t xml:space="preserve"> </w:t>
      </w:r>
      <w:r w:rsidRPr="009401AB">
        <w:rPr>
          <w:rFonts w:ascii="Times New Roman CYR" w:hAnsi="Times New Roman CYR" w:cs="Times New Roman CYR"/>
          <w:sz w:val="24"/>
          <w:szCs w:val="24"/>
          <w:lang w:eastAsia="zh-CN"/>
        </w:rPr>
        <w:t>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максимальный срок, в течение которого </w:t>
      </w:r>
      <w:r w:rsidR="00184DBB" w:rsidRPr="00184DBB">
        <w:rPr>
          <w:rFonts w:ascii="Times New Roman CYR" w:hAnsi="Times New Roman CYR" w:cs="Times New Roman CYR"/>
          <w:sz w:val="24"/>
          <w:szCs w:val="24"/>
          <w:lang w:eastAsia="zh-CN"/>
        </w:rPr>
        <w:t xml:space="preserve">в соответствии с договором страхования должно начаться действие страхования в отношении </w:t>
      </w:r>
      <w:r w:rsidRPr="009401AB">
        <w:rPr>
          <w:rFonts w:ascii="Times New Roman CYR" w:hAnsi="Times New Roman CYR" w:cs="Times New Roman CYR"/>
          <w:sz w:val="24"/>
          <w:szCs w:val="24"/>
          <w:lang w:eastAsia="zh-CN"/>
        </w:rPr>
        <w:t>недвижимо</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имуществ</w:t>
      </w:r>
      <w:r w:rsidR="00184DBB">
        <w:rPr>
          <w:rFonts w:ascii="Times New Roman CYR" w:hAnsi="Times New Roman CYR" w:cs="Times New Roman CYR"/>
          <w:sz w:val="24"/>
          <w:szCs w:val="24"/>
          <w:lang w:eastAsia="zh-CN"/>
        </w:rPr>
        <w:t>а</w:t>
      </w:r>
      <w:r w:rsidRPr="009401AB">
        <w:rPr>
          <w:rFonts w:ascii="Times New Roman CYR" w:hAnsi="Times New Roman CYR" w:cs="Times New Roman CYR"/>
          <w:sz w:val="24"/>
          <w:szCs w:val="24"/>
          <w:lang w:eastAsia="zh-CN"/>
        </w:rPr>
        <w:t>, составляюще</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фонд, должно быть застраховано,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включения недвижимого имущества в состав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w:t>
      </w:r>
      <w:r w:rsidR="00184DBB">
        <w:rPr>
          <w:rFonts w:ascii="Times New Roman CYR" w:hAnsi="Times New Roman CYR" w:cs="Times New Roman CYR"/>
          <w:sz w:val="24"/>
          <w:szCs w:val="24"/>
          <w:lang w:eastAsia="zh-CN"/>
        </w:rPr>
        <w:t xml:space="preserve"> страхования</w:t>
      </w:r>
      <w:r w:rsidRPr="009401AB">
        <w:rPr>
          <w:rFonts w:ascii="Times New Roman CYR" w:hAnsi="Times New Roman CYR" w:cs="Times New Roman CYR"/>
          <w:sz w:val="24"/>
          <w:szCs w:val="24"/>
          <w:lang w:eastAsia="zh-CN"/>
        </w:rPr>
        <w:t xml:space="preserve">, требованиям настоящих Правил вследствие увеличения оценочной стоимости недвижимого имущества,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w:t>
      </w:r>
      <w:r w:rsidR="00766D0B">
        <w:rPr>
          <w:sz w:val="24"/>
          <w:szCs w:val="24"/>
        </w:rPr>
        <w:t xml:space="preserve"> по страхованию недвижимого имущества</w:t>
      </w:r>
      <w:r w:rsidRPr="009401AB">
        <w:rPr>
          <w:sz w:val="24"/>
          <w:szCs w:val="24"/>
        </w:rPr>
        <w:t xml:space="preserve">, предусмотренную настоящим подпунктом, на арендатора </w:t>
      </w:r>
      <w:r w:rsidR="00766D0B">
        <w:rPr>
          <w:sz w:val="24"/>
          <w:szCs w:val="24"/>
        </w:rPr>
        <w:t xml:space="preserve">указанного </w:t>
      </w:r>
      <w:r w:rsidRPr="009401AB">
        <w:rPr>
          <w:sz w:val="24"/>
          <w:szCs w:val="24"/>
        </w:rPr>
        <w:t>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F5929" w:rsidRPr="00EC2FBA" w:rsidRDefault="00747BFF">
      <w:pPr>
        <w:autoSpaceDE w:val="0"/>
        <w:autoSpaceDN w:val="0"/>
        <w:adjustRightInd w:val="0"/>
        <w:spacing w:line="240" w:lineRule="auto"/>
        <w:ind w:firstLine="720"/>
        <w:rPr>
          <w:sz w:val="24"/>
          <w:szCs w:val="24"/>
        </w:rPr>
      </w:pPr>
      <w:r w:rsidRPr="00EC2FBA">
        <w:rPr>
          <w:sz w:val="24"/>
          <w:szCs w:val="24"/>
        </w:rPr>
        <w:t xml:space="preserve">8) раскрывать </w:t>
      </w:r>
      <w:r w:rsidR="00BF5929" w:rsidRPr="00EC2FBA">
        <w:rPr>
          <w:sz w:val="24"/>
          <w:szCs w:val="24"/>
        </w:rPr>
        <w:t>информацию о фонде в соответствии с Федеральным</w:t>
      </w:r>
      <w:r w:rsidR="00BF5929" w:rsidRPr="00F375C0">
        <w:rPr>
          <w:sz w:val="24"/>
          <w:szCs w:val="24"/>
        </w:rPr>
        <w:t xml:space="preserve"> законом «Об инвестиционных фондах»</w:t>
      </w:r>
      <w:r w:rsidR="00EC2FBA" w:rsidRPr="00F375C0">
        <w:rPr>
          <w:sz w:val="24"/>
          <w:szCs w:val="24"/>
        </w:rPr>
        <w:t>;</w:t>
      </w:r>
    </w:p>
    <w:p w:rsidR="00BF5929" w:rsidRPr="00EC2FBA" w:rsidRDefault="00EC2FBA" w:rsidP="00505662">
      <w:pPr>
        <w:autoSpaceDE w:val="0"/>
        <w:autoSpaceDN w:val="0"/>
        <w:adjustRightInd w:val="0"/>
        <w:spacing w:line="240" w:lineRule="auto"/>
        <w:ind w:firstLine="720"/>
        <w:rPr>
          <w:sz w:val="24"/>
          <w:szCs w:val="24"/>
        </w:rPr>
      </w:pPr>
      <w:r w:rsidRPr="00F375C0">
        <w:rPr>
          <w:sz w:val="24"/>
          <w:szCs w:val="24"/>
        </w:rPr>
        <w:t xml:space="preserve">9) </w:t>
      </w:r>
      <w:r w:rsidR="00BF5929" w:rsidRPr="00EC2FBA">
        <w:rPr>
          <w:sz w:val="24"/>
          <w:szCs w:val="24"/>
        </w:rPr>
        <w:t>соблюдать настоящие Правила;</w:t>
      </w:r>
    </w:p>
    <w:p w:rsidR="00BF5929" w:rsidRPr="009401AB" w:rsidRDefault="00EC2FBA" w:rsidP="00505662">
      <w:pPr>
        <w:autoSpaceDE w:val="0"/>
        <w:autoSpaceDN w:val="0"/>
        <w:adjustRightInd w:val="0"/>
        <w:spacing w:line="240" w:lineRule="auto"/>
        <w:ind w:firstLine="720"/>
        <w:rPr>
          <w:sz w:val="24"/>
          <w:szCs w:val="24"/>
        </w:rPr>
      </w:pPr>
      <w:r w:rsidRPr="00F375C0">
        <w:rPr>
          <w:sz w:val="24"/>
          <w:szCs w:val="24"/>
        </w:rPr>
        <w:t xml:space="preserve">10) </w:t>
      </w:r>
      <w:r w:rsidR="00BF5929" w:rsidRPr="00EC2FBA">
        <w:rPr>
          <w:sz w:val="24"/>
          <w:szCs w:val="24"/>
        </w:rPr>
        <w:t>соблюдать иные требования, предусмотренные Федеральным законом «Об инвестиционных фондах» и нормативными актами Банка России</w:t>
      </w:r>
      <w:r w:rsidRPr="00EC2FBA">
        <w:rPr>
          <w:sz w:val="24"/>
          <w:szCs w:val="24"/>
        </w:rPr>
        <w:t>.</w:t>
      </w:r>
    </w:p>
    <w:p w:rsidR="00A17FD4" w:rsidRDefault="00747BFF" w:rsidP="00054EA1">
      <w:pPr>
        <w:spacing w:line="240" w:lineRule="auto"/>
        <w:ind w:firstLine="709"/>
      </w:pPr>
      <w:r w:rsidRPr="009401AB">
        <w:rPr>
          <w:sz w:val="24"/>
          <w:szCs w:val="24"/>
        </w:rPr>
        <w:t>30. Управляющая компания не вправе:</w:t>
      </w:r>
      <w:r w:rsidR="00A17FD4" w:rsidRPr="00A17FD4">
        <w:t xml:space="preserve"> </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9401AB" w:rsidRDefault="00747BFF" w:rsidP="00054EA1">
      <w:pPr>
        <w:spacing w:line="240" w:lineRule="auto"/>
        <w:ind w:firstLine="709"/>
        <w:rPr>
          <w:sz w:val="24"/>
          <w:szCs w:val="24"/>
        </w:rPr>
      </w:pPr>
      <w:r w:rsidRPr="009401AB">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E033B3">
        <w:rPr>
          <w:sz w:val="24"/>
          <w:szCs w:val="24"/>
        </w:rPr>
        <w:t>в</w:t>
      </w:r>
      <w:r w:rsidR="005E0931" w:rsidRPr="00F375C0">
        <w:rPr>
          <w:sz w:val="24"/>
          <w:szCs w:val="24"/>
        </w:rPr>
        <w:t xml:space="preserve"> </w:t>
      </w:r>
      <w:r w:rsidR="00E033B3" w:rsidRPr="00F375C0">
        <w:rPr>
          <w:sz w:val="24"/>
          <w:szCs w:val="24"/>
        </w:rPr>
        <w:t>случаях, предусмотренных статьей 25 Федерального закона «Об инвестиционных фондах»;</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5) </w:t>
      </w:r>
      <w:r w:rsidR="00E033B3" w:rsidRPr="00F375C0">
        <w:rPr>
          <w:sz w:val="24"/>
          <w:szCs w:val="24"/>
        </w:rPr>
        <w:t>действуя в качестве доверительного управляющего</w:t>
      </w:r>
      <w:r w:rsidR="005E0931" w:rsidRPr="00F375C0">
        <w:rPr>
          <w:sz w:val="24"/>
          <w:szCs w:val="24"/>
        </w:rPr>
        <w:t xml:space="preserve"> фондом</w:t>
      </w:r>
      <w:r w:rsidR="00E033B3" w:rsidRPr="00F375C0">
        <w:rPr>
          <w:sz w:val="24"/>
          <w:szCs w:val="24"/>
        </w:rPr>
        <w:t xml:space="preserve">, </w:t>
      </w:r>
      <w:r w:rsidRPr="009401AB">
        <w:rPr>
          <w:sz w:val="24"/>
          <w:szCs w:val="24"/>
        </w:rPr>
        <w:t>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21FF3">
        <w:rPr>
          <w:sz w:val="24"/>
          <w:szCs w:val="24"/>
        </w:rPr>
        <w:t>Банка России</w:t>
      </w:r>
      <w:r w:rsidRPr="009401AB">
        <w:rPr>
          <w:sz w:val="24"/>
          <w:szCs w:val="24"/>
        </w:rPr>
        <w:t>,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 xml:space="preserve">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договор</w:t>
      </w:r>
      <w:r w:rsidR="00E033B3">
        <w:rPr>
          <w:sz w:val="24"/>
          <w:szCs w:val="24"/>
        </w:rPr>
        <w:t>ов</w:t>
      </w:r>
      <w:r w:rsidRPr="009401AB">
        <w:rPr>
          <w:sz w:val="24"/>
          <w:szCs w:val="24"/>
        </w:rPr>
        <w:t xml:space="preserve"> займа или кредитны</w:t>
      </w:r>
      <w:r w:rsidR="00E033B3">
        <w:rPr>
          <w:sz w:val="24"/>
          <w:szCs w:val="24"/>
        </w:rPr>
        <w:t>х</w:t>
      </w:r>
      <w:r w:rsidRPr="009401AB">
        <w:rPr>
          <w:sz w:val="24"/>
          <w:szCs w:val="24"/>
        </w:rPr>
        <w:t xml:space="preserve"> договор</w:t>
      </w:r>
      <w:r w:rsidR="00E033B3">
        <w:rPr>
          <w:sz w:val="24"/>
          <w:szCs w:val="24"/>
        </w:rPr>
        <w:t>ов</w:t>
      </w:r>
      <w:r w:rsidRPr="009401AB">
        <w:rPr>
          <w:sz w:val="24"/>
          <w:szCs w:val="24"/>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E033B3" w:rsidP="00054EA1">
      <w:pPr>
        <w:spacing w:line="240" w:lineRule="auto"/>
        <w:ind w:firstLine="709"/>
        <w:rPr>
          <w:sz w:val="24"/>
          <w:szCs w:val="24"/>
        </w:rPr>
      </w:pPr>
      <w:r>
        <w:rPr>
          <w:rFonts w:ascii="Times New Roman" w:hAnsi="Times New Roman" w:cs="Times New Roman"/>
          <w:sz w:val="24"/>
          <w:szCs w:val="24"/>
        </w:rPr>
        <w:t>договоров</w:t>
      </w:r>
      <w:r w:rsidR="00747BFF" w:rsidRPr="009401AB">
        <w:rPr>
          <w:sz w:val="24"/>
          <w:szCs w:val="24"/>
        </w:rPr>
        <w:t xml:space="preserve"> </w:t>
      </w:r>
      <w:proofErr w:type="spellStart"/>
      <w:r w:rsidR="00747BFF" w:rsidRPr="009401AB">
        <w:rPr>
          <w:sz w:val="24"/>
          <w:szCs w:val="24"/>
        </w:rPr>
        <w:t>репо</w:t>
      </w:r>
      <w:proofErr w:type="spellEnd"/>
      <w:r w:rsidR="00747BFF" w:rsidRPr="009401AB">
        <w:rPr>
          <w:sz w:val="24"/>
          <w:szCs w:val="24"/>
        </w:rPr>
        <w:t>, подлежащи</w:t>
      </w:r>
      <w:r w:rsidR="00321FF3">
        <w:rPr>
          <w:sz w:val="24"/>
          <w:szCs w:val="24"/>
        </w:rPr>
        <w:t>х</w:t>
      </w:r>
      <w:r w:rsidR="00747BFF" w:rsidRPr="009401AB">
        <w:rPr>
          <w:sz w:val="24"/>
          <w:szCs w:val="24"/>
        </w:rPr>
        <w:t xml:space="preserve">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w:t>
      </w:r>
      <w:r w:rsidR="00E033B3" w:rsidRPr="009E482D">
        <w:rPr>
          <w:rFonts w:ascii="Times New Roman" w:hAnsi="Times New Roman" w:cs="Times New Roman"/>
          <w:sz w:val="24"/>
          <w:szCs w:val="24"/>
        </w:rPr>
        <w:t xml:space="preserve">указанным </w:t>
      </w:r>
      <w:r w:rsidRPr="009401AB">
        <w:rPr>
          <w:sz w:val="24"/>
          <w:szCs w:val="24"/>
        </w:rPr>
        <w:t xml:space="preserve">владельцам инвестиционных паев, и оплаты расходов, </w:t>
      </w:r>
      <w:r w:rsidR="00D510D0" w:rsidRPr="009401AB">
        <w:rPr>
          <w:sz w:val="24"/>
          <w:szCs w:val="24"/>
        </w:rPr>
        <w:t>указанных</w:t>
      </w:r>
      <w:r w:rsidRPr="009401AB">
        <w:rPr>
          <w:sz w:val="24"/>
          <w:szCs w:val="24"/>
        </w:rPr>
        <w:t xml:space="preserve"> в пункте 116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t xml:space="preserve">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6) заключать договоры возмездного оказания услуг, подлежащие оплате за счет активов фонда, в случаях, установленных нормативными актами</w:t>
      </w:r>
      <w:r w:rsidR="00E033B3">
        <w:rPr>
          <w:sz w:val="24"/>
          <w:szCs w:val="24"/>
        </w:rPr>
        <w:t xml:space="preserve"> </w:t>
      </w:r>
      <w:r w:rsidR="00E033B3" w:rsidRPr="00F375C0">
        <w:rPr>
          <w:sz w:val="24"/>
          <w:szCs w:val="24"/>
        </w:rPr>
        <w:t>Банка России.</w:t>
      </w:r>
    </w:p>
    <w:p w:rsidR="00EC2FBA" w:rsidRPr="00F375C0" w:rsidRDefault="00EC2FBA" w:rsidP="00F375C0">
      <w:pPr>
        <w:widowControl w:val="0"/>
        <w:autoSpaceDE w:val="0"/>
        <w:autoSpaceDN w:val="0"/>
        <w:adjustRightInd w:val="0"/>
        <w:spacing w:line="240" w:lineRule="auto"/>
        <w:ind w:firstLine="720"/>
        <w:rPr>
          <w:sz w:val="24"/>
          <w:szCs w:val="24"/>
        </w:rPr>
      </w:pPr>
      <w:r>
        <w:rPr>
          <w:sz w:val="24"/>
          <w:szCs w:val="24"/>
        </w:rPr>
        <w:t xml:space="preserve">7) </w:t>
      </w:r>
      <w:r w:rsidRPr="00F375C0">
        <w:rPr>
          <w:sz w:val="24"/>
          <w:szCs w:val="24"/>
        </w:rPr>
        <w:t>приобретать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r w:rsidRPr="00EC2FBA">
        <w:rPr>
          <w:sz w:val="24"/>
          <w:szCs w:val="24"/>
        </w:rPr>
        <w:t>.</w:t>
      </w:r>
    </w:p>
    <w:p w:rsidR="00EC2FBA" w:rsidRDefault="00747BFF">
      <w:pPr>
        <w:spacing w:line="240" w:lineRule="auto"/>
        <w:ind w:firstLine="709"/>
        <w:rPr>
          <w:sz w:val="24"/>
          <w:szCs w:val="24"/>
        </w:rPr>
      </w:pPr>
      <w:r w:rsidRPr="00F375C0">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EC2FBA">
      <w:pPr>
        <w:spacing w:line="240" w:lineRule="auto"/>
        <w:ind w:firstLine="709"/>
        <w:rPr>
          <w:sz w:val="24"/>
          <w:szCs w:val="24"/>
        </w:rPr>
      </w:pPr>
      <w:r w:rsidRPr="00E033B3">
        <w:rPr>
          <w:sz w:val="24"/>
          <w:szCs w:val="24"/>
        </w:rPr>
        <w:t>32. Ограничения на совершение сделок, установленные абзацем десятым</w:t>
      </w:r>
      <w:r w:rsidRPr="009401AB">
        <w:rPr>
          <w:sz w:val="24"/>
          <w:szCs w:val="24"/>
        </w:rPr>
        <w:t xml:space="preserve">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6007EE">
      <w:pPr>
        <w:spacing w:line="240" w:lineRule="auto"/>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4C4358">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4C4358" w:rsidRDefault="004C4358" w:rsidP="00D04AEE">
      <w:pPr>
        <w:spacing w:line="240" w:lineRule="auto"/>
        <w:ind w:firstLine="709"/>
        <w:rPr>
          <w:sz w:val="24"/>
          <w:szCs w:val="24"/>
        </w:rPr>
      </w:pPr>
      <w:r w:rsidRPr="00D04AEE">
        <w:rPr>
          <w:sz w:val="24"/>
          <w:szCs w:val="24"/>
        </w:rPr>
        <w:t>35. Инвестиционный пай является именной ценной бумагой, удостоверяющей:</w:t>
      </w:r>
    </w:p>
    <w:p w:rsidR="004C4358" w:rsidRPr="00D04AEE" w:rsidRDefault="004C4358" w:rsidP="003768C6">
      <w:pPr>
        <w:spacing w:line="240" w:lineRule="auto"/>
        <w:ind w:firstLine="709"/>
        <w:rPr>
          <w:sz w:val="24"/>
          <w:szCs w:val="24"/>
        </w:rPr>
      </w:pPr>
      <w:r w:rsidRPr="00D04AEE">
        <w:rPr>
          <w:sz w:val="24"/>
          <w:szCs w:val="24"/>
        </w:rPr>
        <w:t>1) долю его владельца в праве собственности на имущество, составляющее фонд;</w:t>
      </w:r>
    </w:p>
    <w:p w:rsidR="004C4358" w:rsidRPr="00D04AEE" w:rsidRDefault="004C4358" w:rsidP="003768C6">
      <w:pPr>
        <w:spacing w:line="240" w:lineRule="auto"/>
        <w:ind w:firstLine="709"/>
        <w:rPr>
          <w:sz w:val="24"/>
          <w:szCs w:val="24"/>
        </w:rPr>
      </w:pPr>
      <w:r w:rsidRPr="00D04AEE">
        <w:rPr>
          <w:sz w:val="24"/>
          <w:szCs w:val="24"/>
        </w:rPr>
        <w:t>2) право требовать от управляющей компании надлежащего доверительного управления фондом;</w:t>
      </w:r>
    </w:p>
    <w:p w:rsidR="004C4358" w:rsidRPr="00D04AEE" w:rsidRDefault="004C4358" w:rsidP="003768C6">
      <w:pPr>
        <w:spacing w:line="240" w:lineRule="auto"/>
        <w:ind w:firstLine="709"/>
        <w:rPr>
          <w:sz w:val="24"/>
          <w:szCs w:val="24"/>
        </w:rPr>
      </w:pPr>
      <w:r w:rsidRPr="00D04AEE">
        <w:rPr>
          <w:sz w:val="24"/>
          <w:szCs w:val="24"/>
        </w:rPr>
        <w:t>3) право на участие в общем собрании владельцев инвестиционных паев;</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4) право владельцев инвестиционных паев на получение дохода от доверительного управления имуществом, составляющим фонд (далее – доход от доверительного управления).</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Доход от доверительного управления выплачивается владельцам инвестиционных паев ежемесячно. Под отчетным периодом понимается один календарный месяц. Первый отчетный период - календарный месяц, следующий за месяцем с даты вступления в силу изменений и дополнений в настоящие Правила, связанных с изменением правил и сроков выплаты дохода от доверительного управления.</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Выплата дохода от доверительного управления осуществляется в течение</w:t>
      </w:r>
      <w:r w:rsidR="00DE2D1F">
        <w:rPr>
          <w:rFonts w:ascii="Times New Roman" w:hAnsi="Times New Roman" w:cs="Times New Roman"/>
          <w:sz w:val="24"/>
          <w:szCs w:val="24"/>
          <w:lang w:eastAsia="ru-RU"/>
        </w:rPr>
        <w:t xml:space="preserve"> </w:t>
      </w:r>
      <w:r w:rsidRPr="00190A79">
        <w:rPr>
          <w:rFonts w:ascii="Times New Roman" w:hAnsi="Times New Roman" w:cs="Times New Roman"/>
          <w:sz w:val="24"/>
          <w:szCs w:val="24"/>
          <w:lang w:eastAsia="ru-RU"/>
        </w:rPr>
        <w:t>7 (Семи) рабочих дней, начиная с 5 (Пятого) рабочего дня с момента окончания отчетного периода.</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 xml:space="preserve">Доход от доверительного управления рассчитывается по состоянию на последний рабочий день отчетного периода. </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Доход от доверительного управления по одному инвестиционному паю определяется путем деления дохода от доверительного управления 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Доход от доверительного управления составляет 100 (</w:t>
      </w:r>
      <w:proofErr w:type="spellStart"/>
      <w:r w:rsidRPr="00190A79">
        <w:rPr>
          <w:rFonts w:ascii="Times New Roman" w:hAnsi="Times New Roman" w:cs="Times New Roman"/>
          <w:sz w:val="24"/>
          <w:szCs w:val="24"/>
          <w:lang w:eastAsia="ru-RU"/>
        </w:rPr>
        <w:t>Cто</w:t>
      </w:r>
      <w:proofErr w:type="spellEnd"/>
      <w:r w:rsidRPr="00190A79">
        <w:rPr>
          <w:rFonts w:ascii="Times New Roman" w:hAnsi="Times New Roman" w:cs="Times New Roman"/>
          <w:sz w:val="24"/>
          <w:szCs w:val="24"/>
          <w:lang w:eastAsia="ru-RU"/>
        </w:rPr>
        <w:t>) процентов от суммы денежных средств, находящихся на расчетном рублевом счету № 40701810800000227828, открытом в Акционерный коммерческий банк «Форштадт» (Акционерное общество), на последний рабочий день отчетного периода.</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 xml:space="preserve">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 </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 xml:space="preserve">Доход от доверительного управления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190A79" w:rsidRP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 xml:space="preserve">Доход от доверительного управления за отчетный период начисляется владельцам инвестиционных паев по итогам каждого отчетного периода в 5 (Пятый) рабочий день с момента окончания отчетного периода. </w:t>
      </w:r>
    </w:p>
    <w:p w:rsidR="00190A79" w:rsidRDefault="00190A79" w:rsidP="00190A79">
      <w:pPr>
        <w:tabs>
          <w:tab w:val="left" w:pos="317"/>
        </w:tabs>
        <w:spacing w:line="240" w:lineRule="auto"/>
        <w:ind w:firstLine="709"/>
        <w:rPr>
          <w:rFonts w:ascii="Times New Roman" w:hAnsi="Times New Roman" w:cs="Times New Roman"/>
          <w:sz w:val="24"/>
          <w:szCs w:val="24"/>
          <w:lang w:eastAsia="ru-RU"/>
        </w:rPr>
      </w:pPr>
      <w:r w:rsidRPr="00190A79">
        <w:rPr>
          <w:rFonts w:ascii="Times New Roman" w:hAnsi="Times New Roman" w:cs="Times New Roman"/>
          <w:sz w:val="24"/>
          <w:szCs w:val="24"/>
          <w:lang w:eastAsia="ru-RU"/>
        </w:rPr>
        <w:t xml:space="preserve">Выплата дохода от доверительного управления осуществляется путем его перечисления </w:t>
      </w:r>
      <w:r w:rsidR="00DE2D1F">
        <w:rPr>
          <w:rFonts w:ascii="Times New Roman" w:hAnsi="Times New Roman" w:cs="Times New Roman"/>
          <w:sz w:val="24"/>
          <w:szCs w:val="24"/>
          <w:lang w:eastAsia="ru-RU"/>
        </w:rPr>
        <w:t>н</w:t>
      </w:r>
      <w:r w:rsidRPr="00190A79">
        <w:rPr>
          <w:rFonts w:ascii="Times New Roman" w:hAnsi="Times New Roman" w:cs="Times New Roman"/>
          <w:sz w:val="24"/>
          <w:szCs w:val="24"/>
          <w:lang w:eastAsia="ru-RU"/>
        </w:rPr>
        <w:t>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от доверительного управления не указаны или указаны неверные реквизиты банковского счета,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от доверительного управления;</w:t>
      </w:r>
    </w:p>
    <w:p w:rsidR="004C4358" w:rsidRPr="00D04AEE" w:rsidRDefault="004C4358" w:rsidP="00190A79">
      <w:pPr>
        <w:tabs>
          <w:tab w:val="left" w:pos="317"/>
        </w:tabs>
        <w:spacing w:line="240" w:lineRule="auto"/>
        <w:ind w:firstLine="709"/>
        <w:rPr>
          <w:sz w:val="24"/>
          <w:szCs w:val="24"/>
        </w:rPr>
      </w:pPr>
      <w:r w:rsidRPr="00D04AEE">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C4358" w:rsidRDefault="004C4358" w:rsidP="004C4358">
      <w:pPr>
        <w:spacing w:line="240" w:lineRule="auto"/>
        <w:ind w:firstLine="720"/>
        <w:rPr>
          <w:sz w:val="24"/>
          <w:szCs w:val="24"/>
        </w:rPr>
      </w:pPr>
      <w:r w:rsidRPr="00D04AEE">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4C4358">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4C4358">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4C4358">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4C4358">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4C4358">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4C4358">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4C4358">
      <w:pPr>
        <w:spacing w:line="240" w:lineRule="auto"/>
        <w:ind w:firstLine="720"/>
        <w:rPr>
          <w:sz w:val="24"/>
          <w:szCs w:val="24"/>
        </w:rPr>
      </w:pPr>
      <w:r w:rsidRPr="009401AB">
        <w:rPr>
          <w:sz w:val="24"/>
          <w:szCs w:val="24"/>
        </w:rPr>
        <w:t>38. Общее количество выда</w:t>
      </w:r>
      <w:r w:rsidR="00733C01">
        <w:rPr>
          <w:sz w:val="24"/>
          <w:szCs w:val="24"/>
        </w:rPr>
        <w:t>нных</w:t>
      </w:r>
      <w:r w:rsidRPr="009401AB">
        <w:rPr>
          <w:sz w:val="24"/>
          <w:szCs w:val="24"/>
        </w:rPr>
        <w:t xml:space="preserve"> управляющей компанией инвестиционных паев составляет </w:t>
      </w:r>
      <w:r w:rsidR="00830486" w:rsidRPr="009401AB">
        <w:rPr>
          <w:sz w:val="24"/>
          <w:szCs w:val="24"/>
        </w:rPr>
        <w:t>75</w:t>
      </w:r>
      <w:r w:rsidRPr="009401AB">
        <w:rPr>
          <w:sz w:val="24"/>
          <w:szCs w:val="24"/>
        </w:rPr>
        <w:t xml:space="preserve"> 000 (</w:t>
      </w:r>
      <w:r w:rsidR="00830486" w:rsidRPr="009401AB">
        <w:rPr>
          <w:sz w:val="24"/>
          <w:szCs w:val="24"/>
        </w:rPr>
        <w:t>Семьдесят пять</w:t>
      </w:r>
      <w:r w:rsidR="007038B4" w:rsidRPr="009401AB">
        <w:rPr>
          <w:sz w:val="24"/>
          <w:szCs w:val="24"/>
        </w:rPr>
        <w:t xml:space="preserve"> тысяч</w:t>
      </w:r>
      <w:r w:rsidRPr="009401AB">
        <w:rPr>
          <w:sz w:val="24"/>
          <w:szCs w:val="24"/>
        </w:rPr>
        <w:t>) штук.</w:t>
      </w:r>
    </w:p>
    <w:p w:rsidR="00747BFF" w:rsidRPr="009401AB" w:rsidRDefault="00747BFF" w:rsidP="004C4358">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100 000 (Сто тысяч) штук.</w:t>
      </w:r>
    </w:p>
    <w:p w:rsidR="00747BFF" w:rsidRPr="009401AB" w:rsidRDefault="00747BFF" w:rsidP="005F2F69">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47BFF" w:rsidRPr="009401AB" w:rsidRDefault="00747BFF" w:rsidP="005F2F69">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5F2F6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4D6873" w:rsidRPr="001E0D05" w:rsidRDefault="00F375C0" w:rsidP="004D6873">
      <w:pPr>
        <w:spacing w:line="240" w:lineRule="auto"/>
        <w:ind w:firstLine="567"/>
        <w:rPr>
          <w:rFonts w:ascii="Times New Roman" w:hAnsi="Times New Roman" w:cs="Times New Roman"/>
          <w:sz w:val="24"/>
          <w:szCs w:val="24"/>
        </w:rPr>
      </w:pPr>
      <w:r>
        <w:rPr>
          <w:sz w:val="24"/>
          <w:szCs w:val="24"/>
        </w:rPr>
        <w:t xml:space="preserve">  </w:t>
      </w:r>
      <w:r w:rsidR="00747BFF" w:rsidRPr="009401AB">
        <w:rPr>
          <w:sz w:val="24"/>
          <w:szCs w:val="24"/>
        </w:rPr>
        <w:t>42. </w:t>
      </w:r>
      <w:r w:rsidR="004D6873" w:rsidRPr="001E0D05">
        <w:rPr>
          <w:rFonts w:ascii="Times New Roman" w:hAnsi="Times New Roman" w:cs="Times New Roman"/>
          <w:sz w:val="24"/>
          <w:szCs w:val="24"/>
        </w:rPr>
        <w:t xml:space="preserve">Учет прав на инвестиционные паи осуществляется на лицевых счетах в реестре владельцев инвестиционных паев и на </w:t>
      </w:r>
      <w:r w:rsidR="004D6873" w:rsidRPr="00AA2CF5">
        <w:rPr>
          <w:rFonts w:ascii="Times New Roman" w:hAnsi="Times New Roman" w:cs="Times New Roman"/>
          <w:sz w:val="24"/>
          <w:szCs w:val="24"/>
        </w:rPr>
        <w:t>лицевых счетах номинального держателя</w:t>
      </w:r>
      <w:r w:rsidR="004D6873" w:rsidRPr="001E0D05">
        <w:rPr>
          <w:rFonts w:ascii="Times New Roman" w:hAnsi="Times New Roman" w:cs="Times New Roman"/>
          <w:sz w:val="24"/>
          <w:szCs w:val="24"/>
        </w:rPr>
        <w:t>.</w:t>
      </w:r>
    </w:p>
    <w:p w:rsidR="00747BFF" w:rsidRPr="009401AB" w:rsidRDefault="004D6873" w:rsidP="00F375C0">
      <w:pPr>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43. Способы получения выписок из реестра владельцев инвестиционных паев.</w:t>
      </w:r>
    </w:p>
    <w:p w:rsidR="00747BFF" w:rsidRPr="005F2F69" w:rsidRDefault="00747BFF" w:rsidP="005F2F69">
      <w:pPr>
        <w:shd w:val="clear" w:color="auto" w:fill="FFFFFF"/>
        <w:tabs>
          <w:tab w:val="left" w:pos="974"/>
        </w:tabs>
        <w:spacing w:line="240" w:lineRule="auto"/>
        <w:ind w:firstLine="709"/>
        <w:rPr>
          <w:sz w:val="24"/>
          <w:szCs w:val="24"/>
        </w:rPr>
      </w:pPr>
      <w:r w:rsidRPr="005F2F69">
        <w:rPr>
          <w:sz w:val="24"/>
          <w:szCs w:val="24"/>
        </w:rPr>
        <w:t>Выписка, предоставляемая в электронной форме, направляется заявителю в электронной форме с электронной подписью регистратора.</w:t>
      </w:r>
    </w:p>
    <w:p w:rsidR="00747BFF" w:rsidRPr="009401AB" w:rsidRDefault="00747BFF" w:rsidP="005F2F69">
      <w:pPr>
        <w:shd w:val="clear" w:color="auto" w:fill="FFFFFF"/>
        <w:tabs>
          <w:tab w:val="left" w:pos="974"/>
        </w:tabs>
        <w:spacing w:line="240" w:lineRule="auto"/>
        <w:ind w:firstLine="709"/>
        <w:rPr>
          <w:spacing w:val="-5"/>
          <w:sz w:val="24"/>
          <w:szCs w:val="24"/>
        </w:rPr>
      </w:pPr>
      <w:r w:rsidRPr="005F2F69">
        <w:rPr>
          <w:sz w:val="24"/>
          <w:szCs w:val="24"/>
        </w:rPr>
        <w:t>Выписка, предоставляемая в форме документа на бумажном носителе, вручается лично у</w:t>
      </w:r>
      <w:r w:rsidRPr="009401AB">
        <w:rPr>
          <w:spacing w:val="-5"/>
          <w:sz w:val="24"/>
          <w:szCs w:val="24"/>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9401AB" w:rsidRDefault="00747BFF" w:rsidP="0010295F">
      <w:pPr>
        <w:widowControl w:val="0"/>
        <w:shd w:val="clear" w:color="auto" w:fill="FFFFFF"/>
        <w:tabs>
          <w:tab w:val="left" w:pos="974"/>
        </w:tabs>
        <w:autoSpaceDE w:val="0"/>
        <w:autoSpaceDN w:val="0"/>
        <w:adjustRightInd w:val="0"/>
        <w:spacing w:line="240" w:lineRule="auto"/>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375C0" w:rsidRPr="009401AB" w:rsidRDefault="00F375C0" w:rsidP="0010295F">
      <w:pPr>
        <w:widowControl w:val="0"/>
        <w:autoSpaceDE w:val="0"/>
        <w:autoSpaceDN w:val="0"/>
        <w:adjustRightInd w:val="0"/>
        <w:spacing w:line="240" w:lineRule="auto"/>
        <w:ind w:firstLine="567"/>
        <w:rPr>
          <w:sz w:val="24"/>
          <w:szCs w:val="24"/>
        </w:rPr>
      </w:pPr>
    </w:p>
    <w:p w:rsidR="00747BFF" w:rsidRPr="009401AB" w:rsidRDefault="00747BFF" w:rsidP="0010295F">
      <w:pPr>
        <w:spacing w:line="240" w:lineRule="auto"/>
        <w:jc w:val="center"/>
        <w:rPr>
          <w:sz w:val="24"/>
          <w:szCs w:val="24"/>
        </w:rPr>
      </w:pPr>
      <w:r w:rsidRPr="009401AB">
        <w:rPr>
          <w:sz w:val="24"/>
          <w:szCs w:val="24"/>
        </w:rPr>
        <w:t>V. Общее собрание владельцев инвестиционных паев</w:t>
      </w:r>
    </w:p>
    <w:p w:rsidR="00747BFF" w:rsidRPr="009401AB" w:rsidRDefault="00747BFF" w:rsidP="00F545D4">
      <w:pPr>
        <w:spacing w:line="240" w:lineRule="auto"/>
        <w:rPr>
          <w:sz w:val="24"/>
          <w:szCs w:val="24"/>
        </w:rPr>
      </w:pPr>
    </w:p>
    <w:p w:rsidR="006E1E9D" w:rsidRPr="00232C20" w:rsidRDefault="006E1E9D" w:rsidP="006E1E9D">
      <w:pPr>
        <w:spacing w:line="240" w:lineRule="auto"/>
        <w:ind w:firstLine="567"/>
        <w:rPr>
          <w:rFonts w:ascii="Times New Roman" w:hAnsi="Times New Roman" w:cs="Times New Roman"/>
          <w:sz w:val="24"/>
          <w:szCs w:val="24"/>
        </w:rPr>
      </w:pPr>
      <w:r>
        <w:rPr>
          <w:rFonts w:ascii="Times New Roman" w:hAnsi="Times New Roman" w:cs="Times New Roman"/>
          <w:sz w:val="24"/>
          <w:szCs w:val="24"/>
        </w:rPr>
        <w:t>44</w:t>
      </w:r>
      <w:r w:rsidRPr="00232C20">
        <w:rPr>
          <w:rFonts w:ascii="Times New Roman" w:hAnsi="Times New Roman" w:cs="Times New Roman"/>
          <w:sz w:val="24"/>
          <w:szCs w:val="24"/>
        </w:rPr>
        <w:t xml:space="preserve">. Общее собрание владельцев инвестиционных паев </w:t>
      </w:r>
      <w:r w:rsidRPr="00AA2CF5">
        <w:rPr>
          <w:rFonts w:ascii="Times New Roman" w:hAnsi="Times New Roman" w:cs="Times New Roman"/>
          <w:sz w:val="24"/>
          <w:szCs w:val="24"/>
        </w:rPr>
        <w:t xml:space="preserve">(далее – общее собрание) </w:t>
      </w:r>
      <w:r w:rsidRPr="00232C20">
        <w:rPr>
          <w:rFonts w:ascii="Times New Roman" w:hAnsi="Times New Roman" w:cs="Times New Roman"/>
          <w:sz w:val="24"/>
          <w:szCs w:val="24"/>
        </w:rPr>
        <w:t>принимает решения по вопросам:</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1) утверждения изменений</w:t>
      </w:r>
      <w:r>
        <w:rPr>
          <w:rFonts w:ascii="Times New Roman" w:hAnsi="Times New Roman" w:cs="Times New Roman"/>
          <w:sz w:val="24"/>
          <w:szCs w:val="24"/>
        </w:rPr>
        <w:t xml:space="preserve"> </w:t>
      </w:r>
      <w:r w:rsidRPr="00AA2CF5">
        <w:rPr>
          <w:rFonts w:ascii="Times New Roman" w:hAnsi="Times New Roman" w:cs="Times New Roman"/>
          <w:sz w:val="24"/>
          <w:szCs w:val="24"/>
        </w:rPr>
        <w:t>и дополнений</w:t>
      </w:r>
      <w:r w:rsidRPr="00232C20">
        <w:rPr>
          <w:rFonts w:ascii="Times New Roman" w:hAnsi="Times New Roman" w:cs="Times New Roman"/>
          <w:sz w:val="24"/>
          <w:szCs w:val="24"/>
        </w:rPr>
        <w:t>, которые вносятся в настоящие Правила, связанных:</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Pr="00AA2CF5">
        <w:rPr>
          <w:rFonts w:ascii="Times New Roman" w:hAnsi="Times New Roman" w:cs="Times New Roman"/>
          <w:sz w:val="24"/>
          <w:szCs w:val="24"/>
        </w:rPr>
        <w:t>Банка России</w:t>
      </w:r>
      <w:r w:rsidRPr="00232C20">
        <w:rPr>
          <w:rFonts w:ascii="Times New Roman" w:hAnsi="Times New Roman" w:cs="Times New Roman"/>
          <w:sz w:val="24"/>
          <w:szCs w:val="24"/>
        </w:rPr>
        <w:t>, устанавливающих дополнительные ограничения состава и структуры активов паевых инвестиционных фондов;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6E1E9D" w:rsidRPr="00232C20" w:rsidRDefault="006E1E9D" w:rsidP="006E1E9D">
      <w:pPr>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типа фонда;</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определением количества дополнительных инвестиционных паев;</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категории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установлением или исключением права владельцев инвестиционных паев на получение дохода от доверительного управления</w:t>
      </w:r>
      <w:r w:rsidRPr="00AA5AC3">
        <w:rPr>
          <w:rFonts w:ascii="Times New Roman" w:hAnsi="Times New Roman" w:cs="Times New Roman"/>
          <w:sz w:val="24"/>
          <w:szCs w:val="24"/>
        </w:rPr>
        <w:t xml:space="preserve"> </w:t>
      </w:r>
      <w:r w:rsidRPr="00736DBB">
        <w:rPr>
          <w:rFonts w:ascii="Times New Roman" w:hAnsi="Times New Roman" w:cs="Times New Roman"/>
          <w:sz w:val="24"/>
          <w:szCs w:val="24"/>
        </w:rPr>
        <w:t>имуществом, составляющим</w:t>
      </w:r>
      <w:r w:rsidRPr="00232C20">
        <w:rPr>
          <w:rFonts w:ascii="Times New Roman" w:hAnsi="Times New Roman" w:cs="Times New Roman"/>
          <w:sz w:val="24"/>
          <w:szCs w:val="24"/>
        </w:rPr>
        <w:t xml:space="preserve">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w:t>
      </w:r>
      <w:r w:rsidRPr="00736DBB">
        <w:rPr>
          <w:rFonts w:ascii="Times New Roman" w:hAnsi="Times New Roman" w:cs="Times New Roman"/>
          <w:sz w:val="24"/>
          <w:szCs w:val="24"/>
        </w:rPr>
        <w:t>правил и сроков выплаты дохода от доверительного управления имуществом, составляющим фонд</w:t>
      </w:r>
      <w:r w:rsidRPr="00232C20">
        <w:rPr>
          <w:rFonts w:ascii="Times New Roman" w:hAnsi="Times New Roman" w:cs="Times New Roman"/>
          <w:sz w:val="24"/>
          <w:szCs w:val="24"/>
        </w:rPr>
        <w:t>;</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увеличением максимального </w:t>
      </w:r>
      <w:r>
        <w:rPr>
          <w:rFonts w:ascii="Times New Roman" w:hAnsi="Times New Roman" w:cs="Times New Roman"/>
          <w:sz w:val="24"/>
          <w:szCs w:val="24"/>
        </w:rPr>
        <w:t xml:space="preserve">совокупного </w:t>
      </w:r>
      <w:r w:rsidRPr="00232C20">
        <w:rPr>
          <w:rFonts w:ascii="Times New Roman" w:hAnsi="Times New Roman" w:cs="Times New Roman"/>
          <w:sz w:val="24"/>
          <w:szCs w:val="24"/>
        </w:rPr>
        <w:t>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срока действия договора доверительного управления фондом;</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лица, осуществляющего прекращение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количества голосов, необходимых для принятия решения общим собранием;</w:t>
      </w:r>
    </w:p>
    <w:p w:rsidR="006E1E9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введением, изменением </w:t>
      </w:r>
      <w:r>
        <w:rPr>
          <w:rFonts w:ascii="Times New Roman" w:hAnsi="Times New Roman" w:cs="Times New Roman"/>
          <w:sz w:val="24"/>
          <w:szCs w:val="24"/>
        </w:rPr>
        <w:t xml:space="preserve">или </w:t>
      </w:r>
      <w:r w:rsidRPr="00232C20">
        <w:rPr>
          <w:rFonts w:ascii="Times New Roman" w:hAnsi="Times New Roman" w:cs="Times New Roman"/>
          <w:sz w:val="24"/>
          <w:szCs w:val="24"/>
        </w:rPr>
        <w:t>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6E1E9D" w:rsidRPr="00EC2FBA"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EC2FBA">
        <w:rPr>
          <w:rFonts w:ascii="Times New Roman" w:hAnsi="Times New Roman" w:cs="Times New Roman"/>
          <w:sz w:val="24"/>
          <w:szCs w:val="24"/>
        </w:rPr>
        <w:t xml:space="preserve">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w:t>
      </w:r>
    </w:p>
    <w:p w:rsidR="006E1E9D" w:rsidRPr="0007208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установлением, изменением или исключением ограничений управляющей компании по распоряжению имуществом, составляющим фонд;</w:t>
      </w:r>
    </w:p>
    <w:p w:rsidR="006E1E9D" w:rsidRPr="002A382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sidRPr="00232C20">
        <w:rPr>
          <w:rFonts w:ascii="Times New Roman" w:hAnsi="Times New Roman" w:cs="Times New Roman"/>
          <w:sz w:val="24"/>
          <w:szCs w:val="24"/>
        </w:rPr>
        <w:t>4</w:t>
      </w:r>
      <w:r w:rsidR="00F50C32">
        <w:rPr>
          <w:rFonts w:ascii="Times New Roman" w:hAnsi="Times New Roman" w:cs="Times New Roman"/>
          <w:sz w:val="24"/>
          <w:szCs w:val="24"/>
        </w:rPr>
        <w:t>5</w:t>
      </w:r>
      <w:r w:rsidRPr="00232C20">
        <w:rPr>
          <w:rFonts w:ascii="Times New Roman" w:hAnsi="Times New Roman" w:cs="Times New Roman"/>
          <w:sz w:val="24"/>
          <w:szCs w:val="24"/>
        </w:rPr>
        <w:t xml:space="preserve">. Порядок подготовки, созыва и проведения общего собрания. </w:t>
      </w:r>
    </w:p>
    <w:p w:rsidR="006E1E9D" w:rsidRPr="00736DBB" w:rsidRDefault="006E1E9D" w:rsidP="006E1E9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.2.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.3.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bookmarkStart w:id="3" w:name="P24"/>
      <w:bookmarkEnd w:id="3"/>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1B94">
        <w:rPr>
          <w:rFonts w:ascii="Times New Roman" w:hAnsi="Times New Roman" w:cs="Times New Roman"/>
          <w:sz w:val="24"/>
          <w:szCs w:val="24"/>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r>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.4. Требование о созыве общего собрания должно содержать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фамилию, имя, отчество (последнее - при наличии) каждого владельца инвестиционных паев - физического лица,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количество инвестиционных паев, принадлежащих каждому владельцу инвестиционных паев из требующих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настоящих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.5. 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.6.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.7.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Требования настоящего пункта не применяются, если требование о созыве общего собрания направляется способом, предусмотренным абзацем четвертым пункта 4</w:t>
      </w:r>
      <w:r w:rsidR="00E5424A">
        <w:rPr>
          <w:rFonts w:ascii="Times New Roman" w:hAnsi="Times New Roman" w:cs="Times New Roman"/>
          <w:sz w:val="24"/>
          <w:szCs w:val="24"/>
        </w:rPr>
        <w:t>5</w:t>
      </w:r>
      <w:r w:rsidRPr="00736DBB">
        <w:rPr>
          <w:rFonts w:ascii="Times New Roman" w:hAnsi="Times New Roman" w:cs="Times New Roman"/>
          <w:sz w:val="24"/>
          <w:szCs w:val="24"/>
        </w:rPr>
        <w:t>.3 настоящих Правил.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.8.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посредством почтовой связи или вручить под подпись.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.9. Решение о созыве общего собрания должно содержать следующие сведения:</w:t>
      </w:r>
    </w:p>
    <w:p w:rsidR="006E1E9D" w:rsidRPr="00AA0E73"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0E73">
        <w:rPr>
          <w:rFonts w:ascii="Times New Roman" w:hAnsi="Times New Roman" w:cs="Times New Roman"/>
          <w:sz w:val="24"/>
          <w:szCs w:val="24"/>
        </w:rPr>
        <w:t>способ принятия решения общего собрания (путем проведения заседания и (или) без проведения заседания (заочное голосование)</w:t>
      </w:r>
      <w:r w:rsidR="00DD0C5C" w:rsidRPr="00AA0E73">
        <w:rPr>
          <w:rFonts w:ascii="Times New Roman" w:hAnsi="Times New Roman" w:cs="Times New Roman"/>
          <w:sz w:val="24"/>
          <w:szCs w:val="24"/>
        </w:rPr>
        <w:t>)</w:t>
      </w:r>
      <w:r w:rsidRPr="00AA0E73">
        <w:rPr>
          <w:rFonts w:ascii="Times New Roman" w:hAnsi="Times New Roman" w:cs="Times New Roman"/>
          <w:sz w:val="24"/>
          <w:szCs w:val="24"/>
        </w:rPr>
        <w:t>;</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способы представления (направления) бюллетеней для голосования, предусмотренные пунктом 4</w:t>
      </w:r>
      <w:r w:rsidR="00F50C32">
        <w:rPr>
          <w:rFonts w:ascii="Times New Roman" w:hAnsi="Times New Roman" w:cs="Times New Roman"/>
          <w:sz w:val="24"/>
          <w:szCs w:val="24"/>
        </w:rPr>
        <w:t>5</w:t>
      </w:r>
      <w:r w:rsidRPr="00736DBB">
        <w:rPr>
          <w:rFonts w:ascii="Times New Roman" w:hAnsi="Times New Roman" w:cs="Times New Roman"/>
          <w:sz w:val="24"/>
          <w:szCs w:val="24"/>
        </w:rPr>
        <w:t>.26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по состоянию на которую составляется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.10.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двадцати пяти рабочих дней с даты принятия решения о его созыве.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.11.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.12.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через курьерскую службу - дата вручения курьером;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вручения под подпись - дата вручения;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в случае если дано указание (инструкция) клиентскому номинальному держателю - дата получения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сообщения о волеизъявлении владельца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.13.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rsidR="006E1E9D" w:rsidRPr="00072080"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1) в случае если лицо, созывающее общее собрание,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указанное лицо должно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В случае если лицо, созывающее общее собрание, не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xml:space="preserve">, указанное лицо должно направить </w:t>
      </w:r>
      <w:r w:rsidR="00D6178B" w:rsidRPr="00072080">
        <w:rPr>
          <w:rFonts w:ascii="Times New Roman" w:hAnsi="Times New Roman" w:cs="Times New Roman"/>
          <w:sz w:val="24"/>
          <w:szCs w:val="24"/>
        </w:rPr>
        <w:t>регистратору</w:t>
      </w:r>
      <w:r w:rsidRPr="00072080">
        <w:rPr>
          <w:rFonts w:ascii="Times New Roman" w:hAnsi="Times New Roman" w:cs="Times New Roman"/>
          <w:sz w:val="24"/>
          <w:szCs w:val="24"/>
        </w:rPr>
        <w:t xml:space="preserve"> требование</w:t>
      </w:r>
      <w:r w:rsidRPr="00736DBB">
        <w:rPr>
          <w:rFonts w:ascii="Times New Roman" w:hAnsi="Times New Roman" w:cs="Times New Roman"/>
          <w:sz w:val="24"/>
          <w:szCs w:val="24"/>
        </w:rPr>
        <w:t xml:space="preserve"> о составлении списка владельцев инвестиционных паев и на его основе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rsidR="008B32E5" w:rsidRDefault="008B32E5" w:rsidP="008B32E5">
      <w:pPr>
        <w:pStyle w:val="ConsPlusNormal"/>
        <w:numPr>
          <w:ilvl w:val="0"/>
          <w:numId w:val="28"/>
        </w:numPr>
        <w:tabs>
          <w:tab w:val="left" w:pos="993"/>
          <w:tab w:val="left" w:pos="1418"/>
        </w:tabs>
        <w:adjustRightInd/>
        <w:ind w:left="0" w:firstLine="567"/>
        <w:jc w:val="both"/>
        <w:rPr>
          <w:rFonts w:ascii="Times New Roman" w:hAnsi="Times New Roman" w:cs="Times New Roman"/>
          <w:sz w:val="24"/>
          <w:szCs w:val="24"/>
        </w:rPr>
      </w:pPr>
      <w:r w:rsidRPr="008B32E5">
        <w:rPr>
          <w:rFonts w:ascii="Times New Roman" w:hAnsi="Times New Roman" w:cs="Times New Roman"/>
          <w:sz w:val="24"/>
          <w:szCs w:val="24"/>
        </w:rPr>
        <w:t>опубликовать сообщение о созыве общего собрания на сайте в информационно-телекоммуникационной сети "Интернет", принадлежащем</w:t>
      </w:r>
      <w:r w:rsidR="00F375C0">
        <w:rPr>
          <w:rFonts w:ascii="Times New Roman" w:hAnsi="Times New Roman" w:cs="Times New Roman"/>
          <w:sz w:val="24"/>
          <w:szCs w:val="24"/>
        </w:rPr>
        <w:t xml:space="preserve"> </w:t>
      </w:r>
      <w:r w:rsidRPr="008B32E5">
        <w:rPr>
          <w:rFonts w:ascii="Times New Roman" w:hAnsi="Times New Roman" w:cs="Times New Roman"/>
          <w:sz w:val="24"/>
          <w:szCs w:val="24"/>
        </w:rPr>
        <w:t>управляющей компании или специализированному депозитарию</w:t>
      </w:r>
      <w:r w:rsidR="000074A2">
        <w:rPr>
          <w:rFonts w:ascii="Times New Roman" w:hAnsi="Times New Roman" w:cs="Times New Roman"/>
          <w:sz w:val="24"/>
          <w:szCs w:val="24"/>
        </w:rPr>
        <w:t>, и (или) в печатном издании</w:t>
      </w:r>
      <w:r>
        <w:rPr>
          <w:rFonts w:ascii="Times New Roman" w:hAnsi="Times New Roman" w:cs="Times New Roman"/>
          <w:sz w:val="24"/>
          <w:szCs w:val="24"/>
        </w:rPr>
        <w:t>.</w:t>
      </w:r>
    </w:p>
    <w:p w:rsidR="006E1E9D" w:rsidRPr="00736DBB" w:rsidRDefault="008B32E5" w:rsidP="00F375C0">
      <w:pPr>
        <w:pStyle w:val="ConsPlusNormal"/>
        <w:tabs>
          <w:tab w:val="left" w:pos="993"/>
          <w:tab w:val="left" w:pos="1418"/>
        </w:tabs>
        <w:adjustRightInd/>
        <w:ind w:firstLine="0"/>
        <w:jc w:val="both"/>
        <w:rPr>
          <w:rFonts w:ascii="Times New Roman" w:hAnsi="Times New Roman" w:cs="Times New Roman"/>
          <w:sz w:val="24"/>
          <w:szCs w:val="24"/>
        </w:rPr>
      </w:pPr>
      <w:r w:rsidRPr="000074A2">
        <w:rPr>
          <w:rFonts w:ascii="Times New Roman" w:hAnsi="Times New Roman" w:cs="Times New Roman"/>
          <w:sz w:val="24"/>
          <w:szCs w:val="24"/>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007700F7" w:rsidRPr="00F375C0">
        <w:rPr>
          <w:rFonts w:ascii="Times New Roman" w:hAnsi="Times New Roman" w:cs="Times New Roman"/>
          <w:sz w:val="24"/>
          <w:szCs w:val="24"/>
        </w:rPr>
        <w:t>;</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направить сообщение о созыве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Pr="00625D81">
        <w:rPr>
          <w:rFonts w:ascii="Times New Roman" w:hAnsi="Times New Roman" w:cs="Times New Roman"/>
          <w:sz w:val="24"/>
          <w:szCs w:val="24"/>
        </w:rPr>
        <w:t xml:space="preserve">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3) </w:t>
      </w:r>
      <w:r w:rsidRPr="00AA0E73">
        <w:rPr>
          <w:rFonts w:ascii="Times New Roman" w:hAnsi="Times New Roman" w:cs="Times New Roman"/>
          <w:sz w:val="24"/>
          <w:szCs w:val="24"/>
        </w:rPr>
        <w:t>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w:t>
      </w:r>
      <w:r w:rsidR="00F50C32" w:rsidRPr="00AA0E73">
        <w:rPr>
          <w:rFonts w:ascii="Times New Roman" w:hAnsi="Times New Roman" w:cs="Times New Roman"/>
          <w:sz w:val="24"/>
          <w:szCs w:val="24"/>
        </w:rPr>
        <w:t xml:space="preserve"> и Банк России</w:t>
      </w:r>
      <w:r w:rsidR="007700F7" w:rsidRPr="00AA0E73">
        <w:rPr>
          <w:rFonts w:ascii="Times New Roman" w:hAnsi="Times New Roman" w:cs="Times New Roman"/>
          <w:sz w:val="24"/>
          <w:szCs w:val="24"/>
        </w:rPr>
        <w:t xml:space="preserve"> не позднее чем за пятнадцать рабочих дней до даты проведения общего собрания, определенной в решении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посредством почтовой связи или вручить под подпись;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w:t>
      </w:r>
      <w:r w:rsidRPr="00625D81">
        <w:rPr>
          <w:rFonts w:ascii="Times New Roman" w:hAnsi="Times New Roman" w:cs="Times New Roman"/>
          <w:sz w:val="24"/>
          <w:szCs w:val="24"/>
        </w:rPr>
        <w:t xml:space="preserve">общего собрания, не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.14. 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.15.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.16. По требованию любого заинтересованного лица лицо, созывающее общее собрание, в течение трех рабочих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указанное заинтересованное лицо не включено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.17. Сообщение о созыве общего собрания должно содержать информацию, определенную в решении о созыве общего собрания, и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порядок ознакомления с информацией (материалами)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.18. 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w:t>
      </w:r>
      <w:r w:rsidR="00D6178B">
        <w:rPr>
          <w:rFonts w:ascii="Times New Roman" w:hAnsi="Times New Roman" w:cs="Times New Roman"/>
          <w:sz w:val="24"/>
          <w:szCs w:val="24"/>
        </w:rPr>
        <w:t xml:space="preserve"> </w:t>
      </w:r>
      <w:r w:rsidR="00D6178B" w:rsidRPr="00D6178B">
        <w:rPr>
          <w:rFonts w:ascii="Times New Roman" w:hAnsi="Times New Roman" w:cs="Times New Roman"/>
          <w:sz w:val="24"/>
          <w:szCs w:val="24"/>
        </w:rPr>
        <w:t>с даты раскрытия сообщения о созыве общего собрания до даты его проведения</w:t>
      </w:r>
      <w:r w:rsidRPr="00736DBB">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.19. Бюллетень для голосования должен содержать следующую информацию:</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способ принятия решения общего собрания (путем проведения заседания и (или) путем заочного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формулировки решений по каждому вопросу повестки дня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варианты голосования по каждому вопросу повестки дня общего собрания, выраженные формулировками "за" или "против";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том, что бюллетень для голосования должен быть подписан владельцем инвестиционных паев или его уполномоченным представителем;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указание количества инвестиционных паев, принадлежащих лицу, включенному в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подробное описание порядка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.20.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проект изменений и дополнений в настоящие Правила, вопрос об утверждении которых внесен в повестку дня общего собрания, и текст Правил с учетом указанных изменений и дополнений;</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стоимости чистых активов фонда и расчетной стоимости инвестиционного пая на момент их последнего определения.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.21.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Общее собрание в случае проведения заседания объявляется открытым после наступления времени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.22. Лицо, созывающее общее собрание, или уполномоченные им лица в случае проведения заседания должны осуществить регистрацию лиц, подлежащих в соответствии с настоящими Правилами регистрации для участия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Лица, зарегистрировавшиеся для участия в общем собрании, в случае проведения заседания вправе голосовать по всем вопросам повестки дня общего собрания до его закрытия.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.23.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.24. Регистрация лиц, имеющих право на участие в общем собрании, должна осуществляться при условии их идентификации.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Идентификация лиц, принимающих участие в общем собрании по месту его проведения, должна осуществляться 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447018">
        <w:rPr>
          <w:rFonts w:ascii="Times New Roman" w:hAnsi="Times New Roman" w:cs="Times New Roman"/>
          <w:sz w:val="24"/>
          <w:szCs w:val="24"/>
        </w:rPr>
        <w:t>5</w:t>
      </w:r>
      <w:r w:rsidRPr="00736DBB">
        <w:rPr>
          <w:rFonts w:ascii="Times New Roman" w:hAnsi="Times New Roman" w:cs="Times New Roman"/>
          <w:sz w:val="24"/>
          <w:szCs w:val="24"/>
        </w:rPr>
        <w:t>.25. Голосование по вопросам повестки дня общего собрания осуществляется посредством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К голосованию посредством заполнения бюллетеня для голосования приравнивается получение</w:t>
      </w:r>
      <w:r w:rsidR="00D6178B" w:rsidRPr="00D6178B">
        <w:rPr>
          <w:rFonts w:ascii="Times New Roman" w:hAnsi="Times New Roman" w:cs="Times New Roman"/>
          <w:sz w:val="24"/>
          <w:szCs w:val="24"/>
        </w:rPr>
        <w:t xml:space="preserve">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rsidR="006E1E9D" w:rsidRPr="00736DBB" w:rsidRDefault="006E1E9D" w:rsidP="006E1E9D">
      <w:pPr>
        <w:pStyle w:val="ConsPlusNormal"/>
        <w:ind w:firstLine="567"/>
        <w:jc w:val="both"/>
        <w:rPr>
          <w:rFonts w:ascii="Times New Roman" w:hAnsi="Times New Roman" w:cs="Times New Roman"/>
          <w:sz w:val="24"/>
          <w:szCs w:val="24"/>
        </w:rPr>
      </w:pPr>
      <w:bookmarkStart w:id="4" w:name="P135"/>
      <w:bookmarkEnd w:id="4"/>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.26. Бюллетени для голосования представляются (направляются) лицу, созывающему общее собрание,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вручения бюллетеня для голосования по месту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направления бюллетеня для голосования почтовой связью</w:t>
      </w:r>
      <w:r w:rsidR="007B05F7">
        <w:rPr>
          <w:rFonts w:ascii="Times New Roman" w:hAnsi="Times New Roman" w:cs="Times New Roman"/>
          <w:sz w:val="24"/>
          <w:szCs w:val="24"/>
        </w:rPr>
        <w:t>;</w:t>
      </w:r>
    </w:p>
    <w:p w:rsidR="007B05F7" w:rsidRPr="006B48BC" w:rsidRDefault="007B05F7" w:rsidP="007B05F7">
      <w:pPr>
        <w:pStyle w:val="ConsPlusNormal"/>
        <w:numPr>
          <w:ilvl w:val="0"/>
          <w:numId w:val="28"/>
        </w:numPr>
        <w:adjustRightInd/>
        <w:ind w:left="0" w:firstLine="567"/>
        <w:jc w:val="both"/>
        <w:rPr>
          <w:rFonts w:ascii="Times New Roman" w:hAnsi="Times New Roman" w:cs="Times New Roman"/>
          <w:bCs/>
          <w:sz w:val="24"/>
          <w:szCs w:val="24"/>
        </w:rPr>
      </w:pPr>
      <w:r w:rsidRPr="006B48BC">
        <w:rPr>
          <w:rFonts w:ascii="Times New Roman" w:hAnsi="Times New Roman" w:cs="Times New Roman"/>
          <w:bCs/>
          <w:sz w:val="24"/>
          <w:szCs w:val="24"/>
        </w:rPr>
        <w:t>посредством вручения бюллетеня для голосования под подпись.</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.27.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.28.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rsidR="006E1E9D"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.29.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.30. Датой проведения общего собрания в случае заочного голосования является дата окончания приема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.31. Местом проведения общего собрания является г. Оренбург.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.32. 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.33.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.34. 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.35. Проведение общего собрания и результаты голосования должны подтверждаться протоколом общего собрания, который составляется не позднее двух рабочих дней с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.36. В протоколе общего собрания должна содержаться следующая информация:</w:t>
      </w:r>
    </w:p>
    <w:p w:rsidR="006E1E9D" w:rsidRPr="00736DBB" w:rsidRDefault="006E1E9D" w:rsidP="006E1E9D">
      <w:pPr>
        <w:pStyle w:val="ConsPlusNormal"/>
        <w:ind w:firstLine="567"/>
        <w:jc w:val="both"/>
        <w:rPr>
          <w:rFonts w:ascii="Times New Roman" w:hAnsi="Times New Roman" w:cs="Times New Roman"/>
          <w:sz w:val="24"/>
          <w:szCs w:val="24"/>
        </w:rPr>
      </w:pPr>
      <w:bookmarkStart w:id="5" w:name="P155"/>
      <w:bookmarkEnd w:id="5"/>
      <w:r w:rsidRPr="00736DBB">
        <w:rPr>
          <w:rFonts w:ascii="Times New Roman" w:hAnsi="Times New Roman" w:cs="Times New Roman"/>
          <w:sz w:val="24"/>
          <w:szCs w:val="24"/>
        </w:rPr>
        <w:t>1) название фонда;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полное фирменное наименование управляющей компании;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3) полное фирменное наименование специализированного депозитария;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5) способ принятия решения общего собрания (путем проведения заседания и (или) путем заочного голосования);</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7) 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bookmarkStart w:id="6" w:name="P163"/>
      <w:bookmarkEnd w:id="6"/>
      <w:r w:rsidRPr="00736DBB">
        <w:rPr>
          <w:rFonts w:ascii="Times New Roman" w:hAnsi="Times New Roman" w:cs="Times New Roman"/>
          <w:sz w:val="24"/>
          <w:szCs w:val="24"/>
        </w:rPr>
        <w:t>8) повестка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10)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rsidR="006E1E9D" w:rsidRPr="00736DBB" w:rsidRDefault="006E1E9D" w:rsidP="006E1E9D">
      <w:pPr>
        <w:pStyle w:val="ConsPlusNormal"/>
        <w:ind w:firstLine="567"/>
        <w:jc w:val="both"/>
        <w:rPr>
          <w:rFonts w:ascii="Times New Roman" w:hAnsi="Times New Roman" w:cs="Times New Roman"/>
          <w:sz w:val="24"/>
          <w:szCs w:val="24"/>
        </w:rPr>
      </w:pPr>
      <w:bookmarkStart w:id="7" w:name="P166"/>
      <w:bookmarkEnd w:id="7"/>
      <w:r w:rsidRPr="00736DBB">
        <w:rPr>
          <w:rFonts w:ascii="Times New Roman" w:hAnsi="Times New Roman" w:cs="Times New Roman"/>
          <w:sz w:val="24"/>
          <w:szCs w:val="24"/>
        </w:rPr>
        <w:t>11) общее количество голосов, которыми обладали лица, включенные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12) количество голосов, которыми обладали лица, принявшие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bookmarkStart w:id="8" w:name="P168"/>
      <w:bookmarkEnd w:id="8"/>
      <w:r w:rsidRPr="00736DBB">
        <w:rPr>
          <w:rFonts w:ascii="Times New Roman" w:hAnsi="Times New Roman" w:cs="Times New Roman"/>
          <w:sz w:val="24"/>
          <w:szCs w:val="24"/>
        </w:rPr>
        <w:t>13) количество голосов, отданных за каждый из вариантов голосования (за или против)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14) количество недействительных бюллетеней для голосования с указанием общего количества голосов по таким бюллетеням;</w:t>
      </w:r>
    </w:p>
    <w:p w:rsidR="006E1E9D" w:rsidRPr="00736DBB" w:rsidRDefault="006E1E9D" w:rsidP="006E1E9D">
      <w:pPr>
        <w:pStyle w:val="ConsPlusNormal"/>
        <w:ind w:firstLine="567"/>
        <w:jc w:val="both"/>
        <w:rPr>
          <w:rFonts w:ascii="Times New Roman" w:hAnsi="Times New Roman" w:cs="Times New Roman"/>
          <w:sz w:val="24"/>
          <w:szCs w:val="24"/>
        </w:rPr>
      </w:pPr>
      <w:bookmarkStart w:id="9" w:name="P170"/>
      <w:bookmarkEnd w:id="9"/>
      <w:r w:rsidRPr="00736DBB">
        <w:rPr>
          <w:rFonts w:ascii="Times New Roman" w:hAnsi="Times New Roman" w:cs="Times New Roman"/>
          <w:sz w:val="24"/>
          <w:szCs w:val="24"/>
        </w:rPr>
        <w:t>15) формулировки решений, принятых общим собранием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16)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17)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18)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19)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ind w:firstLine="567"/>
        <w:jc w:val="both"/>
        <w:rPr>
          <w:rFonts w:ascii="Times New Roman" w:hAnsi="Times New Roman" w:cs="Times New Roman"/>
          <w:sz w:val="24"/>
          <w:szCs w:val="24"/>
        </w:rPr>
      </w:pPr>
      <w:bookmarkStart w:id="10" w:name="P175"/>
      <w:bookmarkEnd w:id="10"/>
      <w:r w:rsidRPr="00736DBB">
        <w:rPr>
          <w:rFonts w:ascii="Times New Roman" w:hAnsi="Times New Roman" w:cs="Times New Roman"/>
          <w:sz w:val="24"/>
          <w:szCs w:val="24"/>
        </w:rPr>
        <w:t>20)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bookmarkStart w:id="11" w:name="P176"/>
      <w:bookmarkEnd w:id="11"/>
      <w:r w:rsidRPr="00736DBB">
        <w:rPr>
          <w:rFonts w:ascii="Times New Roman" w:hAnsi="Times New Roman" w:cs="Times New Roman"/>
          <w:sz w:val="24"/>
          <w:szCs w:val="24"/>
        </w:rPr>
        <w:t>21) фамилии, имена, отчества (последние - при наличии) председателя и секретаря общего собрания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22) дата составления протокола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.37. Протокол общего собрания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.38. К протоколу общего собрания прилагаются документы, утвержденные решениями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 xml:space="preserve">.39. Копия протокола общего собрания должна быть направлена в специализированный депозитарий </w:t>
      </w:r>
      <w:r w:rsidR="00FD5B62">
        <w:rPr>
          <w:rFonts w:ascii="Times New Roman" w:hAnsi="Times New Roman" w:cs="Times New Roman"/>
          <w:sz w:val="24"/>
          <w:szCs w:val="24"/>
        </w:rPr>
        <w:t xml:space="preserve">и Банк России </w:t>
      </w:r>
      <w:r w:rsidRPr="00736DBB">
        <w:rPr>
          <w:rFonts w:ascii="Times New Roman" w:hAnsi="Times New Roman" w:cs="Times New Roman"/>
          <w:sz w:val="24"/>
          <w:szCs w:val="24"/>
        </w:rPr>
        <w:t>не позднее трех рабочих дней со дня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.40.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семи рабочих дней после даты составления протокола общего собрания путем составления отчета об итогах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.41. 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пяти лет.</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 xml:space="preserve">.42. Отчет об итогах </w:t>
      </w:r>
      <w:r w:rsidRPr="00932E10">
        <w:rPr>
          <w:rFonts w:ascii="Times New Roman" w:hAnsi="Times New Roman" w:cs="Times New Roman"/>
          <w:sz w:val="24"/>
          <w:szCs w:val="24"/>
        </w:rPr>
        <w:t>голосования на общем собрании должен содержать информацию, указанную в подпунктах 1 - 8, 11 - 13, 15, 20 и 21 пункта 4</w:t>
      </w:r>
      <w:r w:rsidR="00AC66B1">
        <w:rPr>
          <w:rFonts w:ascii="Times New Roman" w:hAnsi="Times New Roman" w:cs="Times New Roman"/>
          <w:sz w:val="24"/>
          <w:szCs w:val="24"/>
        </w:rPr>
        <w:t>5</w:t>
      </w:r>
      <w:r w:rsidRPr="00932E10">
        <w:rPr>
          <w:rFonts w:ascii="Times New Roman" w:hAnsi="Times New Roman" w:cs="Times New Roman"/>
          <w:sz w:val="24"/>
          <w:szCs w:val="24"/>
        </w:rPr>
        <w:t>.36 настоящих</w:t>
      </w:r>
      <w:r w:rsidRPr="00736DBB">
        <w:rPr>
          <w:rFonts w:ascii="Times New Roman" w:hAnsi="Times New Roman" w:cs="Times New Roman"/>
          <w:sz w:val="24"/>
          <w:szCs w:val="24"/>
        </w:rPr>
        <w:t xml:space="preserve"> Правил, а также указание на дату составления указанного отчета.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.43. 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4</w:t>
      </w:r>
      <w:r w:rsidR="00AC66B1">
        <w:rPr>
          <w:rFonts w:ascii="Times New Roman" w:hAnsi="Times New Roman" w:cs="Times New Roman"/>
          <w:sz w:val="24"/>
          <w:szCs w:val="24"/>
        </w:rPr>
        <w:t>6</w:t>
      </w:r>
      <w:r w:rsidRPr="00232C20">
        <w:rPr>
          <w:rFonts w:ascii="Times New Roman" w:hAnsi="Times New Roman" w:cs="Times New Roman"/>
          <w:sz w:val="24"/>
          <w:szCs w:val="24"/>
        </w:rPr>
        <w:t>. В случае принятия общим собранием решения об утверждении изменений</w:t>
      </w:r>
      <w:r>
        <w:rPr>
          <w:rFonts w:ascii="Times New Roman" w:hAnsi="Times New Roman" w:cs="Times New Roman"/>
          <w:sz w:val="24"/>
          <w:szCs w:val="24"/>
        </w:rPr>
        <w:t xml:space="preserve"> и дополнений</w:t>
      </w:r>
      <w:r w:rsidRPr="00232C20">
        <w:rPr>
          <w:rFonts w:ascii="Times New Roman" w:hAnsi="Times New Roman" w:cs="Times New Roman"/>
          <w:sz w:val="24"/>
          <w:szCs w:val="24"/>
        </w:rPr>
        <w:t>,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w:t>
      </w:r>
      <w:r>
        <w:rPr>
          <w:rFonts w:ascii="Times New Roman" w:hAnsi="Times New Roman" w:cs="Times New Roman"/>
          <w:sz w:val="24"/>
          <w:szCs w:val="24"/>
        </w:rPr>
        <w:t xml:space="preserve"> и дополнения</w:t>
      </w:r>
      <w:r w:rsidRPr="00232C20">
        <w:rPr>
          <w:rFonts w:ascii="Times New Roman" w:hAnsi="Times New Roman" w:cs="Times New Roman"/>
          <w:sz w:val="24"/>
          <w:szCs w:val="24"/>
        </w:rPr>
        <w:t xml:space="preserve">, которые вносятся в настоящие Правила в связи с указанным решением, </w:t>
      </w:r>
      <w:r w:rsidRPr="005256F9">
        <w:rPr>
          <w:rFonts w:ascii="Times New Roman" w:hAnsi="Times New Roman" w:cs="Times New Roman"/>
          <w:sz w:val="24"/>
          <w:szCs w:val="24"/>
        </w:rPr>
        <w:t xml:space="preserve">должны быть представлены </w:t>
      </w:r>
      <w:r w:rsidR="00E47C8D" w:rsidRPr="00E47C8D">
        <w:rPr>
          <w:rFonts w:ascii="Times New Roman" w:hAnsi="Times New Roman" w:cs="Times New Roman"/>
          <w:sz w:val="24"/>
          <w:szCs w:val="24"/>
        </w:rPr>
        <w:t>для регистрации в Банк России</w:t>
      </w:r>
      <w:r w:rsidR="00E47C8D">
        <w:rPr>
          <w:rFonts w:ascii="Times New Roman" w:hAnsi="Times New Roman" w:cs="Times New Roman"/>
          <w:sz w:val="24"/>
          <w:szCs w:val="24"/>
        </w:rPr>
        <w:t xml:space="preserve"> </w:t>
      </w:r>
      <w:r w:rsidRPr="005256F9">
        <w:rPr>
          <w:rFonts w:ascii="Times New Roman" w:hAnsi="Times New Roman" w:cs="Times New Roman"/>
          <w:sz w:val="24"/>
          <w:szCs w:val="24"/>
        </w:rPr>
        <w:t>не позднее 15 рабочих дней с даты принятия общим собранием соответствующего решения.</w:t>
      </w:r>
    </w:p>
    <w:p w:rsidR="00DB6A59" w:rsidRDefault="00DB6A59"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3259F2" w:rsidRDefault="003259F2" w:rsidP="00F375C0">
      <w:pPr>
        <w:spacing w:line="240" w:lineRule="auto"/>
        <w:ind w:firstLine="709"/>
        <w:rPr>
          <w:rFonts w:ascii="Times New Roman" w:hAnsi="Times New Roman" w:cs="Times New Roman"/>
          <w:sz w:val="24"/>
          <w:szCs w:val="24"/>
        </w:rPr>
      </w:pPr>
      <w:r w:rsidRPr="00684655">
        <w:rPr>
          <w:rFonts w:ascii="Times New Roman" w:hAnsi="Times New Roman" w:cs="Times New Roman"/>
          <w:sz w:val="24"/>
          <w:szCs w:val="24"/>
        </w:rPr>
        <w:t xml:space="preserve">Внесение в реестр владельцев инвестиционных паев записей о приобретении инвестиционных паев осуществляется на основании </w:t>
      </w:r>
      <w:r w:rsidR="00684655" w:rsidRPr="00684655">
        <w:rPr>
          <w:rFonts w:ascii="Times New Roman" w:hAnsi="Times New Roman" w:cs="Times New Roman"/>
          <w:sz w:val="24"/>
          <w:szCs w:val="24"/>
        </w:rPr>
        <w:t>заявки на приобретение инвестиционных паев, а также документов, подтверждающих включение имущества, переданного в оплату инвестиционных паев, в состав фонда, в день получения регистратором всех указанных документов</w:t>
      </w:r>
      <w:r w:rsidRPr="00684655">
        <w:rPr>
          <w:rFonts w:ascii="Times New Roman" w:hAnsi="Times New Roman" w:cs="Times New Roman"/>
          <w:sz w:val="24"/>
          <w:szCs w:val="24"/>
        </w:rPr>
        <w:t>.</w:t>
      </w:r>
      <w:r w:rsidRPr="00B34A0B">
        <w:rPr>
          <w:rFonts w:ascii="Times New Roman" w:hAnsi="Times New Roman" w:cs="Times New Roman"/>
          <w:sz w:val="24"/>
          <w:szCs w:val="24"/>
        </w:rPr>
        <w:t xml:space="preserve"> </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 xml:space="preserve">1) 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FD7E48" w:rsidRPr="009401AB" w:rsidRDefault="00FD7E48" w:rsidP="006007E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47BFF" w:rsidRPr="009401AB" w:rsidRDefault="00747BFF"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w:t>
      </w:r>
      <w:r w:rsidR="00F375C0">
        <w:rPr>
          <w:sz w:val="24"/>
          <w:szCs w:val="24"/>
        </w:rPr>
        <w:t xml:space="preserve">   </w:t>
      </w:r>
      <w:r w:rsidRPr="009401AB">
        <w:rPr>
          <w:sz w:val="24"/>
          <w:szCs w:val="24"/>
        </w:rPr>
        <w:t>25 000 000 (Двадцать пять миллионов)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proofErr w:type="spellStart"/>
      <w:r w:rsidRPr="009401AB">
        <w:rPr>
          <w:sz w:val="24"/>
          <w:szCs w:val="24"/>
          <w:lang w:val="en-US"/>
        </w:rPr>
        <w:t>afmg</w:t>
      </w:r>
      <w:proofErr w:type="spellEnd"/>
      <w:r w:rsidRPr="009401AB">
        <w:rPr>
          <w:sz w:val="24"/>
          <w:szCs w:val="24"/>
        </w:rPr>
        <w:t>.</w:t>
      </w:r>
      <w:proofErr w:type="spellStart"/>
      <w:r w:rsidRPr="009401AB">
        <w:rPr>
          <w:sz w:val="24"/>
          <w:szCs w:val="24"/>
          <w:lang w:val="en-US"/>
        </w:rPr>
        <w:t>ru</w:t>
      </w:r>
      <w:proofErr w:type="spellEnd"/>
      <w:r w:rsidRPr="009401AB">
        <w:rPr>
          <w:spacing w:val="-1"/>
          <w:sz w:val="24"/>
          <w:szCs w:val="24"/>
        </w:rPr>
        <w:t xml:space="preserve">. </w:t>
      </w:r>
    </w:p>
    <w:p w:rsidR="00747BFF" w:rsidRPr="009401AB" w:rsidRDefault="00747BFF" w:rsidP="00140C6E">
      <w:pPr>
        <w:spacing w:line="240" w:lineRule="auto"/>
        <w:ind w:firstLine="709"/>
        <w:rPr>
          <w:sz w:val="24"/>
          <w:szCs w:val="24"/>
        </w:rPr>
      </w:pPr>
      <w:r w:rsidRPr="009401AB">
        <w:rPr>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proofErr w:type="spellStart"/>
      <w:r w:rsidRPr="009401AB">
        <w:rPr>
          <w:sz w:val="24"/>
          <w:szCs w:val="24"/>
          <w:lang w:val="en-US"/>
        </w:rPr>
        <w:t>afmg</w:t>
      </w:r>
      <w:proofErr w:type="spellEnd"/>
      <w:r w:rsidRPr="009401AB">
        <w:rPr>
          <w:sz w:val="24"/>
          <w:szCs w:val="24"/>
        </w:rPr>
        <w:t>.</w:t>
      </w:r>
      <w:proofErr w:type="spellStart"/>
      <w:r w:rsidRPr="009401AB">
        <w:rPr>
          <w:sz w:val="24"/>
          <w:szCs w:val="24"/>
          <w:lang w:val="en-US"/>
        </w:rPr>
        <w:t>ru</w:t>
      </w:r>
      <w:proofErr w:type="spellEnd"/>
      <w:r w:rsidRPr="009401AB">
        <w:rPr>
          <w:spacing w:val="-1"/>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9401AB" w:rsidRDefault="00747BFF"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proofErr w:type="spellStart"/>
      <w:r w:rsidRPr="009401AB">
        <w:rPr>
          <w:sz w:val="24"/>
          <w:szCs w:val="24"/>
          <w:lang w:val="en-US"/>
        </w:rPr>
        <w:t>afmg</w:t>
      </w:r>
      <w:proofErr w:type="spellEnd"/>
      <w:r w:rsidRPr="009401AB">
        <w:rPr>
          <w:sz w:val="24"/>
          <w:szCs w:val="24"/>
        </w:rPr>
        <w:t>.</w:t>
      </w:r>
      <w:proofErr w:type="spellStart"/>
      <w:r w:rsidRPr="009401AB">
        <w:rPr>
          <w:sz w:val="24"/>
          <w:szCs w:val="24"/>
          <w:lang w:val="en-US"/>
        </w:rPr>
        <w:t>ru</w:t>
      </w:r>
      <w:proofErr w:type="spellEnd"/>
      <w:r w:rsidRPr="009401AB">
        <w:rPr>
          <w:spacing w:val="-1"/>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747BFF"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747BFF"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B24F5" w:rsidRPr="009401AB" w:rsidRDefault="00EB24F5" w:rsidP="000B2354">
      <w:pPr>
        <w:autoSpaceDE w:val="0"/>
        <w:autoSpaceDN w:val="0"/>
        <w:adjustRightInd w:val="0"/>
        <w:spacing w:line="240" w:lineRule="auto"/>
        <w:rPr>
          <w:sz w:val="24"/>
          <w:szCs w:val="24"/>
        </w:rPr>
      </w:pPr>
    </w:p>
    <w:p w:rsidR="00747BFF" w:rsidRPr="009401AB" w:rsidRDefault="00747BFF" w:rsidP="00140C6E">
      <w:pPr>
        <w:spacing w:line="240" w:lineRule="auto"/>
        <w:jc w:val="center"/>
        <w:rPr>
          <w:sz w:val="24"/>
          <w:szCs w:val="24"/>
        </w:rPr>
      </w:pPr>
      <w:r w:rsidRPr="009401AB">
        <w:rPr>
          <w:sz w:val="24"/>
          <w:szCs w:val="24"/>
        </w:rPr>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747BFF" w:rsidRPr="009401AB" w:rsidRDefault="00747BFF"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747BFF"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747BFF"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E1CCF" w:rsidRDefault="005E1CCF"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w:t>
      </w:r>
      <w:r w:rsidRPr="00D870E9">
        <w:rPr>
          <w:sz w:val="24"/>
          <w:szCs w:val="24"/>
        </w:rPr>
        <w:t>федеральный орган исполнительной власти по рынку ценных бумаг отказал</w:t>
      </w:r>
      <w:r w:rsidRPr="009401AB">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747BFF"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747BFF"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12"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13" w:name="sub_11082"/>
      <w:bookmarkEnd w:id="12"/>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14" w:name="sub_1032526"/>
      <w:bookmarkEnd w:id="13"/>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14"/>
    <w:p w:rsidR="00747BFF" w:rsidRPr="009401AB" w:rsidRDefault="00747BFF"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90. </w:t>
      </w:r>
      <w:r w:rsidR="00625D81">
        <w:rPr>
          <w:sz w:val="24"/>
          <w:szCs w:val="24"/>
        </w:rPr>
        <w:t>У</w:t>
      </w:r>
      <w:r w:rsidR="00625D81" w:rsidRPr="00625D81">
        <w:rPr>
          <w:sz w:val="24"/>
          <w:szCs w:val="24"/>
        </w:rPr>
        <w:t>словия, при одновременном наступлении (соблюдении) которых денежные средства (иное имущество), переданные (переданное) в оплату дополнительных инвестиционных паев после завершения (окончания) формирования фонда, включаются (включается) в состав фонда</w:t>
      </w:r>
      <w:r w:rsidRPr="009401AB">
        <w:rPr>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w:t>
      </w:r>
      <w:r w:rsidR="00625D81" w:rsidRPr="00625D81">
        <w:rPr>
          <w:sz w:val="24"/>
          <w:szCs w:val="24"/>
        </w:rPr>
        <w:t xml:space="preserve">управляющей компанией приняты оформленные в соответствии с </w:t>
      </w:r>
      <w:r w:rsidR="00625D81">
        <w:rPr>
          <w:sz w:val="24"/>
          <w:szCs w:val="24"/>
        </w:rPr>
        <w:t>настоящими П</w:t>
      </w:r>
      <w:r w:rsidR="00625D81" w:rsidRPr="00625D81">
        <w:rPr>
          <w:sz w:val="24"/>
          <w:szCs w:val="24"/>
        </w:rPr>
        <w:t xml:space="preserve">равилами </w:t>
      </w:r>
      <w:r w:rsidRPr="009401AB">
        <w:rPr>
          <w:sz w:val="24"/>
          <w:szCs w:val="24"/>
        </w:rPr>
        <w:t>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2) </w:t>
      </w:r>
      <w:r w:rsidR="00625D81" w:rsidRPr="00625D81">
        <w:rPr>
          <w:sz w:val="24"/>
          <w:szCs w:val="24"/>
        </w:rPr>
        <w:t xml:space="preserve">денежные средства (иное имущество), переданные (переданное) в оплату инвестиционных паев согласно заявкам на приобретение инвестиционных паев, </w:t>
      </w:r>
      <w:r w:rsidR="00625D81">
        <w:rPr>
          <w:sz w:val="24"/>
          <w:szCs w:val="24"/>
        </w:rPr>
        <w:t>поступили (</w:t>
      </w:r>
      <w:r w:rsidRPr="009401AB">
        <w:rPr>
          <w:sz w:val="24"/>
          <w:szCs w:val="24"/>
        </w:rPr>
        <w:t>поступило</w:t>
      </w:r>
      <w:r w:rsidR="00625D81">
        <w:rPr>
          <w:sz w:val="24"/>
          <w:szCs w:val="24"/>
        </w:rPr>
        <w:t>)</w:t>
      </w:r>
      <w:r w:rsidRPr="009401AB">
        <w:rPr>
          <w:sz w:val="24"/>
          <w:szCs w:val="24"/>
        </w:rPr>
        <w:t xml:space="preserve">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t>3)  согласие специализированного депозитария на включение в состав фонда имущества, не являющегося денежными средствами</w:t>
      </w:r>
      <w:r w:rsidR="002426B3" w:rsidRPr="002426B3">
        <w:rPr>
          <w:sz w:val="24"/>
          <w:szCs w:val="24"/>
        </w:rPr>
        <w:t>, получено</w:t>
      </w:r>
      <w:r w:rsidRPr="009401AB">
        <w:rPr>
          <w:sz w:val="24"/>
          <w:szCs w:val="24"/>
        </w:rPr>
        <w:t>;</w:t>
      </w:r>
    </w:p>
    <w:p w:rsidR="002426B3" w:rsidRDefault="00747BFF" w:rsidP="00310342">
      <w:pPr>
        <w:autoSpaceDE w:val="0"/>
        <w:autoSpaceDN w:val="0"/>
        <w:adjustRightInd w:val="0"/>
        <w:spacing w:line="240" w:lineRule="auto"/>
        <w:ind w:firstLine="720"/>
        <w:rPr>
          <w:sz w:val="24"/>
          <w:szCs w:val="24"/>
        </w:rPr>
      </w:pPr>
      <w:r w:rsidRPr="009401AB">
        <w:rPr>
          <w:sz w:val="24"/>
          <w:szCs w:val="24"/>
        </w:rPr>
        <w:t xml:space="preserve">4) </w:t>
      </w:r>
      <w:r w:rsidR="002426B3" w:rsidRPr="002426B3">
        <w:rPr>
          <w:sz w:val="24"/>
          <w:szCs w:val="24"/>
        </w:rPr>
        <w:t>выдача инвестиционных паев не приостановлена</w:t>
      </w:r>
      <w:r w:rsidR="002426B3">
        <w:rPr>
          <w:sz w:val="24"/>
          <w:szCs w:val="24"/>
        </w:rPr>
        <w:t>;</w:t>
      </w:r>
    </w:p>
    <w:p w:rsidR="002426B3" w:rsidRDefault="002426B3" w:rsidP="00310342">
      <w:pPr>
        <w:autoSpaceDE w:val="0"/>
        <w:autoSpaceDN w:val="0"/>
        <w:adjustRightInd w:val="0"/>
        <w:spacing w:line="240" w:lineRule="auto"/>
        <w:ind w:firstLine="720"/>
        <w:rPr>
          <w:sz w:val="24"/>
          <w:szCs w:val="24"/>
        </w:rPr>
      </w:pPr>
      <w:r>
        <w:rPr>
          <w:sz w:val="24"/>
          <w:szCs w:val="24"/>
        </w:rPr>
        <w:t xml:space="preserve">5) </w:t>
      </w:r>
      <w:r w:rsidRPr="002426B3">
        <w:rPr>
          <w:sz w:val="24"/>
          <w:szCs w:val="24"/>
        </w:rPr>
        <w:t>основания для прекращения фонда отсутствуют</w:t>
      </w:r>
      <w:r>
        <w:rPr>
          <w:sz w:val="24"/>
          <w:szCs w:val="24"/>
        </w:rPr>
        <w:t>;</w:t>
      </w:r>
    </w:p>
    <w:p w:rsidR="00747BFF" w:rsidRPr="009401AB" w:rsidRDefault="002426B3" w:rsidP="00310342">
      <w:pPr>
        <w:autoSpaceDE w:val="0"/>
        <w:autoSpaceDN w:val="0"/>
        <w:adjustRightInd w:val="0"/>
        <w:spacing w:line="240" w:lineRule="auto"/>
        <w:ind w:firstLine="720"/>
        <w:rPr>
          <w:sz w:val="24"/>
          <w:szCs w:val="24"/>
        </w:rPr>
      </w:pPr>
      <w:r>
        <w:rPr>
          <w:sz w:val="24"/>
          <w:szCs w:val="24"/>
        </w:rPr>
        <w:t xml:space="preserve">6) </w:t>
      </w:r>
      <w:r w:rsidR="00747BFF" w:rsidRPr="009401AB">
        <w:rPr>
          <w:sz w:val="24"/>
          <w:szCs w:val="24"/>
        </w:rPr>
        <w:t>срок (сроки) оплаты инвестиционных паев</w:t>
      </w:r>
      <w:r>
        <w:rPr>
          <w:sz w:val="24"/>
          <w:szCs w:val="24"/>
        </w:rPr>
        <w:t xml:space="preserve"> истек (истекли)</w:t>
      </w:r>
      <w:r w:rsidR="00747BFF" w:rsidRPr="009401AB">
        <w:rPr>
          <w:sz w:val="24"/>
          <w:szCs w:val="24"/>
        </w:rPr>
        <w:t xml:space="preserve">, или имущество в оплату всех инвестиционных паев, подлежащих выдаче, </w:t>
      </w:r>
      <w:r>
        <w:rPr>
          <w:sz w:val="24"/>
          <w:szCs w:val="24"/>
        </w:rPr>
        <w:t xml:space="preserve">передано </w:t>
      </w:r>
      <w:r w:rsidR="00747BFF" w:rsidRPr="009401AB">
        <w:rPr>
          <w:sz w:val="24"/>
          <w:szCs w:val="24"/>
        </w:rPr>
        <w:t>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747BFF" w:rsidRPr="009401AB" w:rsidRDefault="00747BFF" w:rsidP="00140C6E">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747BFF" w:rsidRPr="009401AB" w:rsidRDefault="00747BFF" w:rsidP="00140C6E">
      <w:pPr>
        <w:tabs>
          <w:tab w:val="num" w:pos="900"/>
          <w:tab w:val="num" w:pos="1080"/>
        </w:tabs>
        <w:spacing w:line="240" w:lineRule="auto"/>
        <w:ind w:firstLine="720"/>
        <w:rPr>
          <w:sz w:val="24"/>
          <w:szCs w:val="24"/>
        </w:rPr>
      </w:pPr>
      <w:r w:rsidRPr="009401AB">
        <w:rPr>
          <w:sz w:val="24"/>
          <w:szCs w:val="24"/>
        </w:rPr>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DB6A59" w:rsidRPr="009401AB" w:rsidRDefault="00DB6A59"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Default="00747BFF" w:rsidP="00140C6E">
      <w:pPr>
        <w:spacing w:line="240" w:lineRule="auto"/>
        <w:ind w:firstLine="720"/>
        <w:rPr>
          <w:sz w:val="24"/>
          <w:szCs w:val="24"/>
        </w:rPr>
      </w:pPr>
      <w:r w:rsidRPr="009401AB">
        <w:rPr>
          <w:sz w:val="24"/>
          <w:szCs w:val="24"/>
        </w:rPr>
        <w:t xml:space="preserve">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w:t>
      </w:r>
      <w:r w:rsidR="004D6873">
        <w:rPr>
          <w:sz w:val="24"/>
          <w:szCs w:val="24"/>
        </w:rPr>
        <w:t>(</w:t>
      </w:r>
      <w:r w:rsidRPr="009401AB">
        <w:rPr>
          <w:sz w:val="24"/>
          <w:szCs w:val="24"/>
        </w:rPr>
        <w:t>стоимости имущества</w:t>
      </w:r>
      <w:r w:rsidR="004D6873">
        <w:rPr>
          <w:sz w:val="24"/>
          <w:szCs w:val="24"/>
        </w:rPr>
        <w:t>)</w:t>
      </w:r>
      <w:r w:rsidRPr="009401AB">
        <w:rPr>
          <w:sz w:val="24"/>
          <w:szCs w:val="24"/>
        </w:rPr>
        <w:t xml:space="preserve">, </w:t>
      </w:r>
      <w:r w:rsidR="004D6873" w:rsidRPr="001E0D05">
        <w:rPr>
          <w:rFonts w:ascii="Times New Roman" w:hAnsi="Times New Roman" w:cs="Times New Roman"/>
          <w:sz w:val="24"/>
          <w:szCs w:val="24"/>
        </w:rPr>
        <w:t xml:space="preserve">включенных </w:t>
      </w:r>
      <w:r w:rsidR="004D6873">
        <w:rPr>
          <w:rFonts w:ascii="Times New Roman" w:hAnsi="Times New Roman" w:cs="Times New Roman"/>
          <w:sz w:val="24"/>
          <w:szCs w:val="24"/>
        </w:rPr>
        <w:t>(включенного)</w:t>
      </w:r>
      <w:r w:rsidRPr="009401AB">
        <w:rPr>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615D30" w:rsidRPr="009401AB" w:rsidRDefault="00E35C83" w:rsidP="00F375C0">
      <w:pPr>
        <w:autoSpaceDE w:val="0"/>
        <w:autoSpaceDN w:val="0"/>
        <w:adjustRightInd w:val="0"/>
        <w:spacing w:line="240" w:lineRule="auto"/>
        <w:ind w:firstLine="567"/>
        <w:rPr>
          <w:sz w:val="24"/>
          <w:szCs w:val="24"/>
        </w:rPr>
      </w:pPr>
      <w:r>
        <w:rPr>
          <w:rFonts w:ascii="Times New Roman" w:hAnsi="Times New Roman" w:cs="Times New Roman"/>
          <w:sz w:val="24"/>
          <w:szCs w:val="24"/>
        </w:rPr>
        <w:t xml:space="preserve">  </w:t>
      </w:r>
      <w:r w:rsidR="00615D30" w:rsidRPr="002426B3">
        <w:rPr>
          <w:rFonts w:ascii="Times New Roman" w:hAnsi="Times New Roman" w:cs="Times New Roman"/>
          <w:sz w:val="24"/>
          <w:szCs w:val="24"/>
        </w:rPr>
        <w:t xml:space="preserve">93.1. Сумма денежных средств (стоимость имущества), на которую выдается инвестиционный пай после завершения (окончания) формирования фонда, определяется </w:t>
      </w:r>
      <w:r w:rsidR="00B072A7" w:rsidRPr="002426B3">
        <w:rPr>
          <w:rFonts w:ascii="Times New Roman" w:hAnsi="Times New Roman" w:cs="Times New Roman"/>
          <w:sz w:val="24"/>
          <w:szCs w:val="24"/>
        </w:rPr>
        <w:t>исходя из расчетной стоимости инвестиционного пая</w:t>
      </w:r>
      <w:r w:rsidR="00615D30" w:rsidRPr="002426B3">
        <w:rPr>
          <w:rFonts w:ascii="Times New Roman" w:hAnsi="Times New Roman" w:cs="Times New Roman"/>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B05F7" w:rsidRDefault="007B05F7" w:rsidP="001C7565">
      <w:pPr>
        <w:spacing w:line="240" w:lineRule="auto"/>
        <w:jc w:val="center"/>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747BFF"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747BFF" w:rsidP="001C7565">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747BFF" w:rsidP="001C7565">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747BFF"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747BFF"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747BFF" w:rsidRPr="009401AB" w:rsidRDefault="00747BFF"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15"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15"/>
    <w:p w:rsidR="00747BFF" w:rsidRPr="009401AB" w:rsidRDefault="00747BFF"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9401AB" w:rsidRDefault="00747BFF"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 xml:space="preserve">Внесение в реестр владельцев инвестиционных паев записей о погашении инвестиционных паев </w:t>
      </w:r>
      <w:r w:rsidR="00684655" w:rsidRPr="00E3448F">
        <w:rPr>
          <w:rFonts w:ascii="Times New Roman" w:hAnsi="Times New Roman" w:cs="Times New Roman"/>
          <w:sz w:val="24"/>
          <w:szCs w:val="24"/>
        </w:rPr>
        <w:t>на основании заявки на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w:t>
      </w:r>
      <w:r w:rsidRPr="00E3448F">
        <w:rPr>
          <w:rFonts w:ascii="Times New Roman" w:hAnsi="Times New Roman" w:cs="Times New Roman"/>
          <w:sz w:val="24"/>
          <w:szCs w:val="24"/>
        </w:rPr>
        <w:t>.</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w:t>
      </w:r>
      <w:r w:rsidR="00E3448F" w:rsidRPr="00E3448F">
        <w:rPr>
          <w:rFonts w:ascii="Times New Roman" w:hAnsi="Times New Roman" w:cs="Times New Roman"/>
          <w:sz w:val="24"/>
          <w:szCs w:val="24"/>
        </w:rPr>
        <w:t xml:space="preserve"> случае погашения инвестиционных паев без заявки на погашение инвестиционных паев в</w:t>
      </w:r>
      <w:r w:rsidRPr="00E3448F">
        <w:rPr>
          <w:rFonts w:ascii="Times New Roman" w:hAnsi="Times New Roman" w:cs="Times New Roman"/>
          <w:sz w:val="24"/>
          <w:szCs w:val="24"/>
        </w:rPr>
        <w:t xml:space="preserve">несение в реестр владельцев инвестиционных паев записей о погашении инвестиционных паев осуществляется на основании распоряжения управляющей компании в день получения регистратором распоряжения управляющей компании. </w:t>
      </w:r>
    </w:p>
    <w:p w:rsidR="00FF32E0" w:rsidRPr="001E0D05"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rsidR="00747BFF" w:rsidRPr="009401AB" w:rsidRDefault="00747BFF"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16"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16"/>
    <w:p w:rsidR="00747BFF" w:rsidRPr="009401AB" w:rsidRDefault="00747BFF"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747BFF"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747BFF"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747BFF"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7B05F7" w:rsidRPr="007B05F7" w:rsidRDefault="00DF12E8" w:rsidP="007B05F7">
      <w:pPr>
        <w:tabs>
          <w:tab w:val="left" w:pos="317"/>
        </w:tabs>
        <w:spacing w:line="240" w:lineRule="auto"/>
        <w:rPr>
          <w:sz w:val="24"/>
          <w:szCs w:val="24"/>
        </w:rPr>
      </w:pPr>
      <w:r>
        <w:rPr>
          <w:sz w:val="24"/>
          <w:szCs w:val="24"/>
        </w:rPr>
        <w:t xml:space="preserve">            </w:t>
      </w:r>
      <w:r w:rsidR="004D3D4B" w:rsidRPr="004D3D4B">
        <w:rPr>
          <w:sz w:val="24"/>
          <w:szCs w:val="24"/>
        </w:rPr>
        <w:t xml:space="preserve">113.  </w:t>
      </w:r>
      <w:r w:rsidR="007B05F7" w:rsidRPr="007B05F7">
        <w:rPr>
          <w:sz w:val="24"/>
          <w:szCs w:val="24"/>
        </w:rPr>
        <w:t>За счет имущества, составляющего фонд, выплачиваются вознаграждения:</w:t>
      </w:r>
    </w:p>
    <w:p w:rsidR="007B05F7" w:rsidRPr="007B05F7" w:rsidRDefault="00DE2D1F" w:rsidP="007B05F7">
      <w:pPr>
        <w:tabs>
          <w:tab w:val="left" w:pos="317"/>
        </w:tabs>
        <w:spacing w:line="240" w:lineRule="auto"/>
        <w:rPr>
          <w:sz w:val="24"/>
          <w:szCs w:val="24"/>
        </w:rPr>
      </w:pPr>
      <w:r>
        <w:rPr>
          <w:sz w:val="24"/>
          <w:szCs w:val="24"/>
        </w:rPr>
        <w:t xml:space="preserve">        </w:t>
      </w:r>
      <w:r w:rsidR="007B05F7" w:rsidRPr="007B05F7">
        <w:rPr>
          <w:sz w:val="24"/>
          <w:szCs w:val="24"/>
        </w:rPr>
        <w:t>- управляющей компании в размере 8,5 (Восемь целых пять десятых) процентов среднегодовой стоимости чистых активов фонда, но не более 417 000 (Четыреста семнадцать тысяч) рублей в месяц,</w:t>
      </w:r>
    </w:p>
    <w:p w:rsidR="007B05F7" w:rsidRPr="007B05F7" w:rsidRDefault="00DE2D1F" w:rsidP="007B05F7">
      <w:pPr>
        <w:tabs>
          <w:tab w:val="left" w:pos="317"/>
        </w:tabs>
        <w:spacing w:line="240" w:lineRule="auto"/>
        <w:rPr>
          <w:sz w:val="24"/>
          <w:szCs w:val="24"/>
        </w:rPr>
      </w:pPr>
      <w:r>
        <w:rPr>
          <w:sz w:val="24"/>
          <w:szCs w:val="24"/>
        </w:rPr>
        <w:t xml:space="preserve">        </w:t>
      </w:r>
      <w:r w:rsidR="007B05F7" w:rsidRPr="007B05F7">
        <w:rPr>
          <w:sz w:val="24"/>
          <w:szCs w:val="24"/>
        </w:rPr>
        <w:t>- а также специализированному депозитарию, регистратору, аудиторской организации и оценщику в размере не более 1,5 (Одна целая пять десятых) процента (с учетом налога на добавленную стоимость) среднегодовой стоимости чистых активов фонда.</w:t>
      </w:r>
    </w:p>
    <w:p w:rsidR="007B05F7" w:rsidRDefault="00DE2D1F" w:rsidP="007B05F7">
      <w:pPr>
        <w:tabs>
          <w:tab w:val="left" w:pos="317"/>
        </w:tabs>
        <w:spacing w:line="240" w:lineRule="auto"/>
        <w:rPr>
          <w:sz w:val="24"/>
          <w:szCs w:val="24"/>
        </w:rPr>
      </w:pPr>
      <w:r>
        <w:rPr>
          <w:sz w:val="24"/>
          <w:szCs w:val="24"/>
        </w:rPr>
        <w:t xml:space="preserve">         </w:t>
      </w:r>
      <w:r w:rsidR="007B05F7" w:rsidRPr="007B05F7">
        <w:rPr>
          <w:sz w:val="24"/>
          <w:szCs w:val="24"/>
        </w:rPr>
        <w:t>Максимальный размер суммы указанных в настоящем пункте вознаграждений составляет 10 (Десять) процентов от среднегодовой стоимости чистых активов фонда.</w:t>
      </w:r>
    </w:p>
    <w:p w:rsidR="00747BFF" w:rsidRPr="009401AB" w:rsidRDefault="007B05F7" w:rsidP="007B05F7">
      <w:pPr>
        <w:tabs>
          <w:tab w:val="left" w:pos="317"/>
        </w:tabs>
        <w:spacing w:line="240" w:lineRule="auto"/>
        <w:rPr>
          <w:sz w:val="24"/>
          <w:szCs w:val="24"/>
        </w:rPr>
      </w:pPr>
      <w:r>
        <w:rPr>
          <w:sz w:val="24"/>
          <w:szCs w:val="24"/>
        </w:rPr>
        <w:t xml:space="preserve">           </w:t>
      </w:r>
      <w:r w:rsidR="00747BFF" w:rsidRPr="009401AB">
        <w:rPr>
          <w:sz w:val="24"/>
          <w:szCs w:val="24"/>
        </w:rPr>
        <w:t>114.  Вознаграждение управляющей компании выплачивается ежемесячно в течение 15 дней с момента окончания месяца.</w:t>
      </w:r>
    </w:p>
    <w:p w:rsidR="00747BFF" w:rsidRPr="009401AB" w:rsidRDefault="00747BFF"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1C129D" w:rsidRPr="009C0055"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w:t>
      </w:r>
      <w:r w:rsidRPr="009C0055">
        <w:rPr>
          <w:rFonts w:ascii="Times New Roman" w:hAnsi="Times New Roman" w:cs="Times New Roman"/>
          <w:color w:val="000000" w:themeColor="text1"/>
          <w:sz w:val="24"/>
          <w:szCs w:val="24"/>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оплата услуг кредитных организаций по открытию отдельного банковского счета (счетов), предназначенного </w:t>
      </w:r>
      <w:r w:rsidR="004E7A74" w:rsidRPr="00F555CA">
        <w:rPr>
          <w:sz w:val="24"/>
          <w:szCs w:val="24"/>
        </w:rPr>
        <w:t xml:space="preserve">(предназначенных) </w:t>
      </w:r>
      <w:r w:rsidRPr="009401AB">
        <w:rPr>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C129D"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A47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075BE">
        <w:rPr>
          <w:rFonts w:ascii="Times New Roman" w:hAnsi="Times New Roman" w:cs="Times New Roman"/>
          <w:color w:val="000000" w:themeColor="text1"/>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3331B" w:rsidRPr="009C0055" w:rsidRDefault="00D3331B" w:rsidP="00D3331B">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w:t>
      </w:r>
      <w:r w:rsidR="004E7A74">
        <w:rPr>
          <w:sz w:val="24"/>
          <w:szCs w:val="24"/>
        </w:rPr>
        <w:t>, заявителя</w:t>
      </w:r>
      <w:r w:rsidRPr="009401AB">
        <w:rPr>
          <w:sz w:val="24"/>
          <w:szCs w:val="24"/>
        </w:rPr>
        <w:t xml:space="preserve"> или третьего лица по искам </w:t>
      </w:r>
      <w:r w:rsidR="004E7A74">
        <w:rPr>
          <w:sz w:val="24"/>
          <w:szCs w:val="24"/>
        </w:rPr>
        <w:t xml:space="preserve">и заявлениям </w:t>
      </w:r>
      <w:r w:rsidRPr="009401AB">
        <w:rPr>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E7A74">
        <w:rPr>
          <w:sz w:val="24"/>
          <w:szCs w:val="24"/>
        </w:rPr>
        <w:t xml:space="preserve">с </w:t>
      </w:r>
      <w:r w:rsidRPr="009401AB">
        <w:rPr>
          <w:sz w:val="24"/>
          <w:szCs w:val="24"/>
        </w:rPr>
        <w:t xml:space="preserve">нотариальным удостоверением сделок с имуществом фонда или сделок по приобретению имущества в состав </w:t>
      </w:r>
      <w:r w:rsidR="004E7A74">
        <w:rPr>
          <w:sz w:val="24"/>
          <w:szCs w:val="24"/>
        </w:rPr>
        <w:t xml:space="preserve">имущества </w:t>
      </w:r>
      <w:r w:rsidRPr="009401AB">
        <w:rPr>
          <w:sz w:val="24"/>
          <w:szCs w:val="24"/>
        </w:rPr>
        <w:t>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004E7A74">
        <w:rPr>
          <w:sz w:val="24"/>
          <w:szCs w:val="24"/>
        </w:rPr>
        <w:t xml:space="preserve">(предоставляемых) </w:t>
      </w:r>
      <w:r w:rsidRPr="009401AB">
        <w:rPr>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содержанием (эксплуатацией) и охраной </w:t>
      </w:r>
      <w:r w:rsidR="007979D6">
        <w:rPr>
          <w:sz w:val="24"/>
          <w:szCs w:val="24"/>
        </w:rPr>
        <w:t xml:space="preserve">земельных участков, </w:t>
      </w:r>
      <w:r w:rsidRPr="009401AB">
        <w:rPr>
          <w:sz w:val="24"/>
          <w:szCs w:val="24"/>
        </w:rPr>
        <w:t>зданий, строений, сооружений и помещений, составляющих имущество фонда</w:t>
      </w:r>
      <w:r w:rsidR="007979D6" w:rsidRPr="007979D6">
        <w:rPr>
          <w:rFonts w:ascii="Times New Roman" w:hAnsi="Times New Roman" w:cs="Times New Roman"/>
          <w:color w:val="000000" w:themeColor="text1"/>
          <w:sz w:val="24"/>
          <w:szCs w:val="24"/>
        </w:rPr>
        <w:t xml:space="preserve"> </w:t>
      </w:r>
      <w:r w:rsidR="007979D6" w:rsidRPr="009C0055">
        <w:rPr>
          <w:rFonts w:ascii="Times New Roman" w:hAnsi="Times New Roman" w:cs="Times New Roman"/>
          <w:color w:val="000000" w:themeColor="text1"/>
          <w:sz w:val="24"/>
          <w:szCs w:val="24"/>
        </w:rPr>
        <w:t>(права аренды которых составляют имущество фонда),</w:t>
      </w:r>
      <w:r w:rsidRPr="009401AB">
        <w:rPr>
          <w:sz w:val="24"/>
          <w:szCs w:val="24"/>
        </w:rPr>
        <w:t xml:space="preserve">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w:t>
      </w:r>
      <w:r w:rsidR="00192F36">
        <w:rPr>
          <w:sz w:val="24"/>
          <w:szCs w:val="24"/>
        </w:rPr>
        <w:t>,</w:t>
      </w:r>
      <w:r w:rsidRPr="009401AB">
        <w:rPr>
          <w:sz w:val="24"/>
          <w:szCs w:val="24"/>
        </w:rPr>
        <w:t xml:space="preserve"> помещений</w:t>
      </w:r>
      <w:r w:rsidR="00192F36">
        <w:rPr>
          <w:sz w:val="24"/>
          <w:szCs w:val="24"/>
        </w:rPr>
        <w:t xml:space="preserve"> и земельных участков</w:t>
      </w:r>
      <w:r w:rsidR="00192F36" w:rsidRPr="009401AB">
        <w:rPr>
          <w:sz w:val="24"/>
          <w:szCs w:val="24"/>
        </w:rPr>
        <w:t xml:space="preserve"> </w:t>
      </w:r>
      <w:r w:rsidRPr="009401AB">
        <w:rPr>
          <w:sz w:val="24"/>
          <w:szCs w:val="24"/>
        </w:rPr>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00192F36">
        <w:rPr>
          <w:sz w:val="24"/>
          <w:szCs w:val="24"/>
        </w:rPr>
        <w:t xml:space="preserve"> </w:t>
      </w:r>
      <w:r w:rsidR="00192F36" w:rsidRPr="009C0055">
        <w:rPr>
          <w:rFonts w:ascii="Times New Roman" w:hAnsi="Times New Roman" w:cs="Times New Roman"/>
          <w:color w:val="000000" w:themeColor="text1"/>
          <w:sz w:val="24"/>
          <w:szCs w:val="24"/>
        </w:rPr>
        <w:t>фонда</w:t>
      </w:r>
      <w:r w:rsidRPr="009401AB">
        <w:rPr>
          <w:sz w:val="24"/>
          <w:szCs w:val="24"/>
        </w:rPr>
        <w:t>;</w:t>
      </w:r>
    </w:p>
    <w:p w:rsidR="00192F36" w:rsidRPr="009C0055" w:rsidRDefault="00747BFF" w:rsidP="00192F36">
      <w:pPr>
        <w:spacing w:line="240" w:lineRule="auto"/>
        <w:ind w:firstLine="567"/>
        <w:rPr>
          <w:rFonts w:ascii="Times New Roman" w:hAnsi="Times New Roman" w:cs="Times New Roman"/>
          <w:color w:val="000000" w:themeColor="text1"/>
          <w:sz w:val="24"/>
          <w:szCs w:val="24"/>
        </w:rPr>
      </w:pPr>
      <w:r w:rsidRPr="009401AB">
        <w:rPr>
          <w:sz w:val="24"/>
          <w:szCs w:val="24"/>
        </w:rPr>
        <w:t>- расходы, связанные с благоустройством земельного участка, составляющего имущество фонда</w:t>
      </w:r>
      <w:r w:rsidR="00192F36">
        <w:rPr>
          <w:sz w:val="24"/>
          <w:szCs w:val="24"/>
        </w:rPr>
        <w:t xml:space="preserve"> </w:t>
      </w:r>
      <w:r w:rsidR="00192F36" w:rsidRPr="009C0055">
        <w:rPr>
          <w:rFonts w:ascii="Times New Roman" w:hAnsi="Times New Roman" w:cs="Times New Roman"/>
          <w:color w:val="000000" w:themeColor="text1"/>
          <w:sz w:val="24"/>
          <w:szCs w:val="24"/>
        </w:rPr>
        <w:t>(право аренды которого составляет имущество фонда);</w:t>
      </w:r>
    </w:p>
    <w:p w:rsidR="00A80C1F" w:rsidRDefault="00747BFF" w:rsidP="00F555CA">
      <w:pPr>
        <w:widowControl w:val="0"/>
        <w:autoSpaceDE w:val="0"/>
        <w:autoSpaceDN w:val="0"/>
        <w:adjustRightInd w:val="0"/>
        <w:spacing w:line="240" w:lineRule="auto"/>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w:t>
      </w:r>
      <w:r w:rsidR="00192F36">
        <w:rPr>
          <w:sz w:val="24"/>
          <w:szCs w:val="24"/>
        </w:rPr>
        <w:t xml:space="preserve">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747BFF"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192F36" w:rsidRPr="009C0055" w:rsidRDefault="00192F36" w:rsidP="00192F36">
      <w:pPr>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32175F" w:rsidRPr="009C0055" w:rsidRDefault="0032175F" w:rsidP="0032175F">
      <w:pPr>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Pr="009C0055">
        <w:rPr>
          <w:color w:val="000000" w:themeColor="text1"/>
          <w:sz w:val="22"/>
          <w:szCs w:val="22"/>
        </w:rPr>
        <w:t xml:space="preserve">составляет не более </w:t>
      </w:r>
      <w:r>
        <w:rPr>
          <w:color w:val="000000" w:themeColor="text1"/>
          <w:sz w:val="22"/>
          <w:szCs w:val="22"/>
        </w:rPr>
        <w:t>1</w:t>
      </w:r>
      <w:r w:rsidRPr="009C0055">
        <w:rPr>
          <w:color w:val="000000" w:themeColor="text1"/>
          <w:sz w:val="22"/>
          <w:szCs w:val="22"/>
        </w:rPr>
        <w:t xml:space="preserve"> (</w:t>
      </w:r>
      <w:r>
        <w:rPr>
          <w:color w:val="000000" w:themeColor="text1"/>
          <w:sz w:val="22"/>
          <w:szCs w:val="22"/>
        </w:rPr>
        <w:t>Одного</w:t>
      </w:r>
      <w:r w:rsidRPr="009C0055">
        <w:rPr>
          <w:color w:val="000000" w:themeColor="text1"/>
          <w:sz w:val="22"/>
          <w:szCs w:val="22"/>
        </w:rPr>
        <w:t>) процент</w:t>
      </w:r>
      <w:r>
        <w:rPr>
          <w:color w:val="000000" w:themeColor="text1"/>
          <w:sz w:val="22"/>
          <w:szCs w:val="22"/>
        </w:rPr>
        <w:t>а</w:t>
      </w:r>
      <w:r w:rsidRPr="009C0055">
        <w:rPr>
          <w:color w:val="000000" w:themeColor="text1"/>
          <w:sz w:val="22"/>
          <w:szCs w:val="22"/>
        </w:rPr>
        <w:t xml:space="preserve"> (с учетом налога на добавленную стоимость) среднегодовой стоимости чистых активов фонда</w:t>
      </w:r>
      <w:r w:rsidRPr="009C0055">
        <w:rPr>
          <w:rFonts w:ascii="Times New Roman" w:hAnsi="Times New Roman" w:cs="Times New Roman"/>
          <w:color w:val="000000" w:themeColor="text1"/>
          <w:sz w:val="24"/>
          <w:szCs w:val="24"/>
        </w:rPr>
        <w:t>.</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35C83" w:rsidRDefault="00747BFF" w:rsidP="00F375C0">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 xml:space="preserve">10 (Десять)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 xml:space="preserve">среднегодовой стоимости чистых активов фонда, определяемой в порядке, установленном </w:t>
      </w:r>
      <w:r w:rsidR="004237A2" w:rsidRPr="004237A2">
        <w:rPr>
          <w:sz w:val="24"/>
          <w:szCs w:val="24"/>
        </w:rPr>
        <w:t xml:space="preserve">нормативными актами </w:t>
      </w:r>
      <w:r w:rsidR="00E93F1C">
        <w:rPr>
          <w:sz w:val="24"/>
          <w:szCs w:val="24"/>
        </w:rPr>
        <w:t>в сфере финансовых рынков</w:t>
      </w:r>
      <w:r w:rsidR="004237A2" w:rsidRPr="004237A2">
        <w:rPr>
          <w:sz w:val="24"/>
          <w:szCs w:val="24"/>
        </w:rPr>
        <w:t>.</w:t>
      </w:r>
    </w:p>
    <w:p w:rsidR="00747BFF" w:rsidRPr="009401AB" w:rsidRDefault="00747BFF" w:rsidP="00F375C0">
      <w:pPr>
        <w:autoSpaceDE w:val="0"/>
        <w:autoSpaceDN w:val="0"/>
        <w:adjustRightInd w:val="0"/>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747BFF" w:rsidRPr="009401AB" w:rsidRDefault="00747BFF"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3E1543" w:rsidRPr="00EB24F5" w:rsidRDefault="003E1543" w:rsidP="00136B75">
      <w:pPr>
        <w:spacing w:line="240" w:lineRule="auto"/>
        <w:jc w:val="center"/>
        <w:rPr>
          <w:sz w:val="24"/>
          <w:szCs w:val="24"/>
        </w:rPr>
      </w:pP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747BFF" w:rsidP="00FC6375">
      <w:pPr>
        <w:spacing w:line="240" w:lineRule="auto"/>
        <w:ind w:firstLine="567"/>
        <w:rPr>
          <w:sz w:val="24"/>
          <w:szCs w:val="24"/>
        </w:rPr>
      </w:pPr>
      <w:r w:rsidRPr="009401AB">
        <w:rPr>
          <w:sz w:val="24"/>
          <w:szCs w:val="24"/>
        </w:rPr>
        <w:t xml:space="preserve">119. Оценка стоимости имущества, которая должна осуществляться оценщиком, осуществляется при его приобретении, а также не реже одного раза в </w:t>
      </w:r>
      <w:r w:rsidR="001F0A91">
        <w:rPr>
          <w:sz w:val="24"/>
          <w:szCs w:val="24"/>
        </w:rPr>
        <w:t>6 месяцев</w:t>
      </w:r>
      <w:r w:rsidRPr="009401AB">
        <w:rPr>
          <w:sz w:val="24"/>
          <w:szCs w:val="24"/>
        </w:rPr>
        <w:t>.</w:t>
      </w:r>
    </w:p>
    <w:p w:rsidR="00615D30" w:rsidRPr="00647E90" w:rsidRDefault="00747BFF" w:rsidP="00615D30">
      <w:pPr>
        <w:widowControl w:val="0"/>
        <w:autoSpaceDE w:val="0"/>
        <w:autoSpaceDN w:val="0"/>
        <w:adjustRightInd w:val="0"/>
        <w:spacing w:line="240" w:lineRule="auto"/>
        <w:ind w:firstLine="567"/>
        <w:rPr>
          <w:rFonts w:ascii="Times New Roman" w:hAnsi="Times New Roman" w:cs="Times New Roman"/>
          <w:sz w:val="24"/>
          <w:szCs w:val="24"/>
        </w:rPr>
      </w:pPr>
      <w:r w:rsidRPr="009401AB">
        <w:rPr>
          <w:sz w:val="24"/>
          <w:szCs w:val="24"/>
        </w:rPr>
        <w:t>120. </w:t>
      </w:r>
      <w:r w:rsidR="00615D30" w:rsidRPr="00E54E30">
        <w:rPr>
          <w:rFonts w:ascii="Times New Roman" w:hAnsi="Times New Roman" w:cs="Times New Roman"/>
          <w:sz w:val="24"/>
          <w:szCs w:val="24"/>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sidR="00615D30">
        <w:rPr>
          <w:rFonts w:ascii="Times New Roman" w:hAnsi="Times New Roman" w:cs="Times New Roman"/>
          <w:sz w:val="24"/>
          <w:szCs w:val="24"/>
        </w:rPr>
        <w:t xml:space="preserve"> </w:t>
      </w:r>
    </w:p>
    <w:p w:rsidR="00615D30" w:rsidRPr="001E0D05" w:rsidRDefault="00615D30" w:rsidP="00615D30">
      <w:pPr>
        <w:widowControl w:val="0"/>
        <w:autoSpaceDE w:val="0"/>
        <w:autoSpaceDN w:val="0"/>
        <w:adjustRightInd w:val="0"/>
        <w:spacing w:line="240" w:lineRule="auto"/>
        <w:ind w:firstLine="567"/>
        <w:rPr>
          <w:rFonts w:ascii="Times New Roman" w:hAnsi="Times New Roman" w:cs="Times New Roman"/>
          <w:sz w:val="24"/>
          <w:szCs w:val="24"/>
        </w:rPr>
      </w:pPr>
      <w:r w:rsidRPr="00647E90">
        <w:rPr>
          <w:rFonts w:ascii="Times New Roman" w:hAnsi="Times New Roman" w:cs="Times New Roman"/>
          <w:sz w:val="24"/>
          <w:szCs w:val="24"/>
        </w:rPr>
        <w:t xml:space="preserve">Расчетная стоимость одного инвестиционного пая определяется на каждую дату, на которую определяется стоимость чистых активов </w:t>
      </w:r>
      <w:r w:rsidR="00B072A7">
        <w:rPr>
          <w:rFonts w:ascii="Times New Roman" w:hAnsi="Times New Roman" w:cs="Times New Roman"/>
          <w:sz w:val="24"/>
          <w:szCs w:val="24"/>
        </w:rPr>
        <w:t>ф</w:t>
      </w:r>
      <w:r w:rsidRPr="00647E90">
        <w:rPr>
          <w:rFonts w:ascii="Times New Roman" w:hAnsi="Times New Roman" w:cs="Times New Roman"/>
          <w:sz w:val="24"/>
          <w:szCs w:val="24"/>
        </w:rPr>
        <w:t>онда,</w:t>
      </w:r>
      <w:r w:rsidRPr="00647E90">
        <w:rPr>
          <w:rFonts w:ascii="Times New Roman" w:hAnsi="Times New Roman"/>
          <w:bCs/>
          <w:sz w:val="24"/>
          <w:szCs w:val="24"/>
        </w:rPr>
        <w:t xml:space="preserve"> </w:t>
      </w:r>
      <w:r w:rsidRPr="00647E90">
        <w:rPr>
          <w:rFonts w:ascii="Times New Roman" w:hAnsi="Times New Roman" w:cs="Times New Roman"/>
          <w:sz w:val="24"/>
          <w:szCs w:val="24"/>
        </w:rPr>
        <w:t>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rsidR="00DD39EB" w:rsidRDefault="00DD39EB" w:rsidP="00615D30">
      <w:pPr>
        <w:widowControl w:val="0"/>
        <w:autoSpaceDE w:val="0"/>
        <w:autoSpaceDN w:val="0"/>
        <w:adjustRightInd w:val="0"/>
        <w:spacing w:line="240" w:lineRule="auto"/>
        <w:ind w:firstLine="567"/>
      </w:pPr>
    </w:p>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B05F7" w:rsidRPr="007B05F7" w:rsidRDefault="007B05F7" w:rsidP="007B05F7">
      <w:pPr>
        <w:spacing w:line="240" w:lineRule="auto"/>
        <w:ind w:firstLine="720"/>
        <w:rPr>
          <w:sz w:val="24"/>
          <w:szCs w:val="24"/>
        </w:rPr>
      </w:pPr>
      <w:r w:rsidRPr="007B05F7">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B05F7" w:rsidRPr="007B05F7" w:rsidRDefault="007B05F7" w:rsidP="007B05F7">
      <w:pPr>
        <w:spacing w:line="240" w:lineRule="auto"/>
        <w:ind w:firstLine="720"/>
        <w:rPr>
          <w:sz w:val="24"/>
          <w:szCs w:val="24"/>
        </w:rPr>
      </w:pPr>
      <w:r w:rsidRPr="007B05F7">
        <w:rPr>
          <w:sz w:val="24"/>
          <w:szCs w:val="24"/>
        </w:rPr>
        <w:t>1) настоящие Правила, а также полный текст внесенных в них изменений и дополнений, зарегистрированных федеральным органом исполнительной власти по рынку ценных бумаг, а также изменений и дополнений, зарегистрированных Банком России;</w:t>
      </w:r>
    </w:p>
    <w:p w:rsidR="007B05F7" w:rsidRPr="007B05F7" w:rsidRDefault="007B05F7" w:rsidP="007B05F7">
      <w:pPr>
        <w:spacing w:line="240" w:lineRule="auto"/>
        <w:ind w:firstLine="720"/>
        <w:rPr>
          <w:sz w:val="24"/>
          <w:szCs w:val="24"/>
        </w:rPr>
      </w:pPr>
      <w:r w:rsidRPr="007B05F7">
        <w:rPr>
          <w:sz w:val="24"/>
          <w:szCs w:val="24"/>
        </w:rPr>
        <w:t>2) настоящие Правила с учетом внесенных в них изменений и дополнений, зарегистрированных федеральным органом исполнительной власти по рынку ценных бумаг, а также изменений и дополнений, зарегистрированных Банком России;</w:t>
      </w:r>
    </w:p>
    <w:p w:rsidR="007B05F7" w:rsidRPr="007B05F7" w:rsidRDefault="007B05F7" w:rsidP="007B05F7">
      <w:pPr>
        <w:spacing w:line="240" w:lineRule="auto"/>
        <w:ind w:firstLine="720"/>
        <w:rPr>
          <w:sz w:val="24"/>
          <w:szCs w:val="24"/>
        </w:rPr>
      </w:pPr>
      <w:r w:rsidRPr="007B05F7">
        <w:rPr>
          <w:sz w:val="24"/>
          <w:szCs w:val="24"/>
        </w:rPr>
        <w:t>3) правила ведения реестра владельцев инвестиционных паев;</w:t>
      </w:r>
    </w:p>
    <w:p w:rsidR="007B05F7" w:rsidRPr="007B05F7" w:rsidRDefault="007B05F7" w:rsidP="007B05F7">
      <w:pPr>
        <w:spacing w:line="240" w:lineRule="auto"/>
        <w:ind w:firstLine="720"/>
        <w:rPr>
          <w:sz w:val="24"/>
          <w:szCs w:val="24"/>
        </w:rPr>
      </w:pPr>
      <w:r w:rsidRPr="007B05F7">
        <w:rPr>
          <w:sz w:val="24"/>
          <w:szCs w:val="24"/>
        </w:rPr>
        <w:t>4) справку о стоимости имущества, составляющего фонд, и соответствующие приложения к ней;</w:t>
      </w:r>
    </w:p>
    <w:p w:rsidR="007B05F7" w:rsidRPr="007B05F7" w:rsidRDefault="007B05F7" w:rsidP="007B05F7">
      <w:pPr>
        <w:spacing w:line="240" w:lineRule="auto"/>
        <w:ind w:firstLine="720"/>
        <w:rPr>
          <w:sz w:val="24"/>
          <w:szCs w:val="24"/>
        </w:rPr>
      </w:pPr>
      <w:r w:rsidRPr="007B05F7">
        <w:rPr>
          <w:sz w:val="24"/>
          <w:szCs w:val="24"/>
        </w:rPr>
        <w:t>5) справку о стоимости чистых активов фонда и расчетной стоимости одного инвестиционного пая по последней оценке;</w:t>
      </w:r>
    </w:p>
    <w:p w:rsidR="007B05F7" w:rsidRPr="007B05F7" w:rsidRDefault="007B05F7" w:rsidP="007B05F7">
      <w:pPr>
        <w:spacing w:line="240" w:lineRule="auto"/>
        <w:ind w:firstLine="720"/>
        <w:rPr>
          <w:sz w:val="24"/>
          <w:szCs w:val="24"/>
        </w:rPr>
      </w:pPr>
      <w:r w:rsidRPr="007B05F7">
        <w:rPr>
          <w:sz w:val="24"/>
          <w:szCs w:val="24"/>
        </w:rPr>
        <w:t xml:space="preserve">6) бухгалтерскую (финансовую) отчетность управляющей компании фонда,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B05F7" w:rsidRPr="007B05F7" w:rsidRDefault="007B05F7" w:rsidP="007B05F7">
      <w:pPr>
        <w:spacing w:line="240" w:lineRule="auto"/>
        <w:ind w:firstLine="720"/>
        <w:rPr>
          <w:sz w:val="24"/>
          <w:szCs w:val="24"/>
        </w:rPr>
      </w:pPr>
      <w:r w:rsidRPr="007B05F7">
        <w:rPr>
          <w:sz w:val="24"/>
          <w:szCs w:val="24"/>
        </w:rPr>
        <w:t>7) отчет о приросте (об уменьшении) стоимости имущества, составляющего фонд, по состоянию на последнюю отчетную дату;</w:t>
      </w:r>
    </w:p>
    <w:p w:rsidR="007B05F7" w:rsidRPr="007B05F7" w:rsidRDefault="007B05F7" w:rsidP="007B05F7">
      <w:pPr>
        <w:spacing w:line="240" w:lineRule="auto"/>
        <w:ind w:firstLine="720"/>
        <w:rPr>
          <w:sz w:val="24"/>
          <w:szCs w:val="24"/>
        </w:rPr>
      </w:pPr>
      <w:r w:rsidRPr="007B05F7">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B05F7" w:rsidRPr="007B05F7" w:rsidRDefault="007B05F7" w:rsidP="007B05F7">
      <w:pPr>
        <w:spacing w:line="240" w:lineRule="auto"/>
        <w:ind w:firstLine="720"/>
        <w:rPr>
          <w:sz w:val="24"/>
          <w:szCs w:val="24"/>
        </w:rPr>
      </w:pPr>
      <w:r w:rsidRPr="007B05F7">
        <w:rPr>
          <w:sz w:val="24"/>
          <w:szCs w:val="24"/>
        </w:rPr>
        <w:t>9) сведения о приостановлении и возобновлении выдачи и погашения инвестиционных паев с указанием причин приостановления;</w:t>
      </w:r>
    </w:p>
    <w:p w:rsidR="007B05F7" w:rsidRDefault="007B05F7" w:rsidP="007B05F7">
      <w:pPr>
        <w:spacing w:line="240" w:lineRule="auto"/>
        <w:ind w:firstLine="720"/>
        <w:rPr>
          <w:sz w:val="24"/>
          <w:szCs w:val="24"/>
        </w:rPr>
      </w:pPr>
      <w:r w:rsidRPr="007B05F7">
        <w:rPr>
          <w:sz w:val="24"/>
          <w:szCs w:val="24"/>
        </w:rPr>
        <w:t>10) иные документы, содержащие информацию, раскрытую управляющей компанией в соответствии с Федеральным законом от 29.11.2001 № 156-ФЗ «Об инвестиционных фондах», других нормативных актов Банка России и настоящих Правил.</w:t>
      </w:r>
    </w:p>
    <w:p w:rsidR="00747BFF" w:rsidRPr="009401AB" w:rsidRDefault="00747BFF" w:rsidP="007B05F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747BFF" w:rsidP="007B05F7">
      <w:pPr>
        <w:spacing w:line="240" w:lineRule="auto"/>
        <w:ind w:firstLine="720"/>
        <w:jc w:val="left"/>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proofErr w:type="spellStart"/>
      <w:r w:rsidRPr="009401AB">
        <w:rPr>
          <w:sz w:val="24"/>
          <w:szCs w:val="24"/>
          <w:lang w:val="en-US"/>
        </w:rPr>
        <w:t>afmg</w:t>
      </w:r>
      <w:proofErr w:type="spellEnd"/>
      <w:r w:rsidRPr="009401AB">
        <w:rPr>
          <w:sz w:val="24"/>
          <w:szCs w:val="24"/>
        </w:rPr>
        <w:t>.</w:t>
      </w:r>
      <w:proofErr w:type="spellStart"/>
      <w:r w:rsidRPr="009401AB">
        <w:rPr>
          <w:sz w:val="24"/>
          <w:szCs w:val="24"/>
          <w:lang w:val="en-US"/>
        </w:rPr>
        <w:t>ru</w:t>
      </w:r>
      <w:proofErr w:type="spellEnd"/>
      <w:r w:rsidRPr="009401AB">
        <w:rPr>
          <w:sz w:val="24"/>
          <w:szCs w:val="24"/>
        </w:rPr>
        <w:t>.</w:t>
      </w:r>
    </w:p>
    <w:p w:rsidR="007B05F7" w:rsidRDefault="007B05F7" w:rsidP="007B05F7">
      <w:pPr>
        <w:spacing w:line="240" w:lineRule="auto"/>
        <w:jc w:val="left"/>
        <w:rPr>
          <w:sz w:val="24"/>
          <w:szCs w:val="24"/>
        </w:rPr>
      </w:pPr>
    </w:p>
    <w:p w:rsidR="005C6249" w:rsidRPr="001E0D05" w:rsidRDefault="00747BFF" w:rsidP="007B05F7">
      <w:pPr>
        <w:spacing w:line="240" w:lineRule="auto"/>
        <w:jc w:val="center"/>
        <w:rPr>
          <w:rFonts w:ascii="Times New Roman" w:hAnsi="Times New Roman" w:cs="Times New Roman"/>
          <w:sz w:val="24"/>
          <w:szCs w:val="24"/>
        </w:rPr>
      </w:pPr>
      <w:r w:rsidRPr="009401AB">
        <w:rPr>
          <w:sz w:val="24"/>
          <w:szCs w:val="24"/>
        </w:rPr>
        <w:t>X</w:t>
      </w:r>
      <w:r w:rsidRPr="009401AB">
        <w:rPr>
          <w:sz w:val="24"/>
          <w:szCs w:val="24"/>
          <w:lang w:val="en-US"/>
        </w:rPr>
        <w:t>I</w:t>
      </w:r>
      <w:r w:rsidRPr="009401AB">
        <w:rPr>
          <w:sz w:val="24"/>
          <w:szCs w:val="24"/>
        </w:rPr>
        <w:t>. Ответственность управляющей компании</w:t>
      </w:r>
      <w:r w:rsidR="007B05F7">
        <w:rPr>
          <w:sz w:val="24"/>
          <w:szCs w:val="24"/>
        </w:rPr>
        <w:t xml:space="preserve"> </w:t>
      </w:r>
      <w:r w:rsidR="005C6249" w:rsidRPr="00C119C9">
        <w:rPr>
          <w:rFonts w:ascii="Times New Roman" w:hAnsi="Times New Roman" w:cs="Times New Roman"/>
          <w:sz w:val="24"/>
          <w:szCs w:val="24"/>
        </w:rPr>
        <w:t>и иных лиц</w:t>
      </w:r>
    </w:p>
    <w:p w:rsidR="00747BFF" w:rsidRPr="009401AB" w:rsidRDefault="00747BFF" w:rsidP="007B05F7">
      <w:pPr>
        <w:spacing w:line="240" w:lineRule="auto"/>
        <w:jc w:val="left"/>
        <w:rPr>
          <w:sz w:val="24"/>
          <w:szCs w:val="24"/>
        </w:rPr>
      </w:pPr>
    </w:p>
    <w:p w:rsidR="003F1003" w:rsidRDefault="00EB4ABB" w:rsidP="00CA7A47">
      <w:pPr>
        <w:spacing w:line="240" w:lineRule="auto"/>
        <w:ind w:firstLine="720"/>
        <w:rPr>
          <w:sz w:val="24"/>
          <w:szCs w:val="24"/>
        </w:rPr>
      </w:pPr>
      <w:r w:rsidRPr="00EB4AB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w:t>
      </w:r>
      <w:r w:rsidR="003F1003">
        <w:rPr>
          <w:sz w:val="24"/>
          <w:szCs w:val="24"/>
        </w:rPr>
        <w:t>,</w:t>
      </w:r>
      <w:r w:rsidRPr="00EB4ABB">
        <w:rPr>
          <w:sz w:val="24"/>
          <w:szCs w:val="24"/>
        </w:rPr>
        <w:t xml:space="preserve"> </w:t>
      </w:r>
      <w:r w:rsidR="003F1003" w:rsidRPr="003F1003">
        <w:rPr>
          <w:sz w:val="24"/>
          <w:szCs w:val="24"/>
        </w:rPr>
        <w:t>- в размере, предусмотренном указанной статьей.</w:t>
      </w:r>
    </w:p>
    <w:p w:rsidR="00747BFF" w:rsidRPr="009401AB" w:rsidRDefault="00747BFF"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747BFF"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747BFF" w:rsidP="00CA7A47">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747BFF" w:rsidP="000D5543">
      <w:pPr>
        <w:ind w:firstLine="720"/>
        <w:rPr>
          <w:sz w:val="24"/>
          <w:szCs w:val="24"/>
        </w:rPr>
      </w:pPr>
      <w:r w:rsidRPr="009401AB">
        <w:rPr>
          <w:sz w:val="24"/>
          <w:szCs w:val="24"/>
        </w:rPr>
        <w:t>130. </w:t>
      </w:r>
      <w:bookmarkStart w:id="17" w:name="sub_11596"/>
      <w:r w:rsidRPr="009401AB">
        <w:rPr>
          <w:sz w:val="24"/>
          <w:szCs w:val="24"/>
        </w:rPr>
        <w:t xml:space="preserve"> </w:t>
      </w:r>
      <w:r w:rsidR="005C6249" w:rsidRPr="001F666E">
        <w:rPr>
          <w:rFonts w:ascii="Times New Roman" w:hAnsi="Times New Roman" w:cs="Times New Roman"/>
          <w:sz w:val="24"/>
          <w:szCs w:val="24"/>
        </w:rPr>
        <w:t>Прекращение фонда осуществляется в случаях</w:t>
      </w:r>
      <w:r w:rsidR="005C6249">
        <w:rPr>
          <w:rFonts w:ascii="Times New Roman" w:hAnsi="Times New Roman" w:cs="Times New Roman"/>
          <w:sz w:val="24"/>
          <w:szCs w:val="24"/>
        </w:rPr>
        <w:t xml:space="preserve">, </w:t>
      </w:r>
      <w:r w:rsidRPr="009401AB">
        <w:rPr>
          <w:sz w:val="24"/>
          <w:szCs w:val="24"/>
        </w:rPr>
        <w:t>если:</w:t>
      </w:r>
    </w:p>
    <w:p w:rsidR="00747BFF" w:rsidRPr="009401AB" w:rsidRDefault="00747BFF" w:rsidP="000D5543">
      <w:pPr>
        <w:autoSpaceDE w:val="0"/>
        <w:autoSpaceDN w:val="0"/>
        <w:adjustRightInd w:val="0"/>
        <w:spacing w:line="240" w:lineRule="auto"/>
        <w:ind w:firstLine="720"/>
        <w:rPr>
          <w:sz w:val="24"/>
          <w:szCs w:val="24"/>
        </w:rPr>
      </w:pPr>
      <w:bookmarkStart w:id="18" w:name="sub_11591"/>
      <w:bookmarkEnd w:id="17"/>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19" w:name="sub_11592"/>
      <w:bookmarkEnd w:id="18"/>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C6249" w:rsidRPr="001E0D05" w:rsidRDefault="00E35C83" w:rsidP="005C6249">
      <w:pPr>
        <w:spacing w:line="240" w:lineRule="auto"/>
        <w:ind w:firstLine="567"/>
        <w:rPr>
          <w:rFonts w:ascii="Times New Roman" w:hAnsi="Times New Roman" w:cs="Times New Roman"/>
          <w:sz w:val="24"/>
          <w:szCs w:val="24"/>
        </w:rPr>
      </w:pPr>
      <w:bookmarkStart w:id="20" w:name="sub_11593"/>
      <w:bookmarkEnd w:id="19"/>
      <w:r>
        <w:rPr>
          <w:sz w:val="24"/>
          <w:szCs w:val="24"/>
        </w:rPr>
        <w:t xml:space="preserve">  </w:t>
      </w:r>
      <w:r w:rsidR="00747BFF" w:rsidRPr="009401AB">
        <w:rPr>
          <w:sz w:val="24"/>
          <w:szCs w:val="24"/>
        </w:rPr>
        <w:t xml:space="preserve">3) аннулирована (прекратила действие) лицензия управляющей компании и </w:t>
      </w:r>
      <w:r w:rsidR="005C6249" w:rsidRPr="001F666E">
        <w:rPr>
          <w:rFonts w:ascii="Times New Roman" w:hAnsi="Times New Roman" w:cs="Times New Roman"/>
          <w:sz w:val="24"/>
          <w:szCs w:val="24"/>
        </w:rPr>
        <w:t>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указанной лицензии не переданы другой управляющей компании</w:t>
      </w:r>
      <w:r w:rsidR="005C6249" w:rsidRPr="001E0D05">
        <w:rPr>
          <w:rFonts w:ascii="Times New Roman" w:hAnsi="Times New Roman" w:cs="Times New Roman"/>
          <w:sz w:val="24"/>
          <w:szCs w:val="24"/>
        </w:rPr>
        <w:t>;</w:t>
      </w:r>
    </w:p>
    <w:p w:rsidR="00747BFF" w:rsidRPr="009401AB" w:rsidRDefault="00747BFF" w:rsidP="000D5543">
      <w:pPr>
        <w:autoSpaceDE w:val="0"/>
        <w:autoSpaceDN w:val="0"/>
        <w:adjustRightInd w:val="0"/>
        <w:spacing w:line="240" w:lineRule="auto"/>
        <w:ind w:firstLine="720"/>
        <w:rPr>
          <w:sz w:val="24"/>
          <w:szCs w:val="24"/>
        </w:rPr>
      </w:pPr>
      <w:bookmarkStart w:id="21" w:name="sub_11594"/>
      <w:bookmarkEnd w:id="20"/>
      <w:r w:rsidRPr="009401AB">
        <w:rPr>
          <w:sz w:val="24"/>
          <w:szCs w:val="24"/>
        </w:rPr>
        <w:t xml:space="preserve">4) аннулирована (прекратила действие) лицензия специализированного депозитария </w:t>
      </w:r>
      <w:r w:rsidR="005C6249" w:rsidRPr="001F666E">
        <w:rPr>
          <w:rFonts w:ascii="Times New Roman" w:hAnsi="Times New Roman" w:cs="Times New Roman"/>
          <w:sz w:val="24"/>
          <w:szCs w:val="24"/>
        </w:rPr>
        <w:t xml:space="preserve">и в течение трех месяцев со дня аннулирования (прекращения действия) указанной </w:t>
      </w:r>
      <w:r w:rsidRPr="009401AB">
        <w:rPr>
          <w:sz w:val="24"/>
          <w:szCs w:val="24"/>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22" w:name="sub_11595"/>
      <w:bookmarkEnd w:id="21"/>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23" w:name="sub_1032527"/>
      <w:bookmarkEnd w:id="22"/>
      <w:r w:rsidRPr="009401AB">
        <w:rPr>
          <w:sz w:val="24"/>
          <w:szCs w:val="24"/>
        </w:rPr>
        <w:t>6) управляющей компанией принято соответствующее решение;</w:t>
      </w:r>
    </w:p>
    <w:bookmarkEnd w:id="23"/>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2"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C6249" w:rsidRDefault="00747BFF" w:rsidP="005C6249">
      <w:pPr>
        <w:autoSpaceDE w:val="0"/>
        <w:autoSpaceDN w:val="0"/>
        <w:adjustRightInd w:val="0"/>
        <w:spacing w:line="240" w:lineRule="auto"/>
        <w:ind w:firstLine="567"/>
        <w:rPr>
          <w:rFonts w:ascii="Times New Roman" w:hAnsi="Times New Roman" w:cs="Times New Roman"/>
          <w:sz w:val="24"/>
          <w:szCs w:val="24"/>
        </w:rPr>
      </w:pPr>
      <w:r w:rsidRPr="009401AB">
        <w:rPr>
          <w:sz w:val="24"/>
          <w:szCs w:val="24"/>
        </w:rPr>
        <w:t>133. </w:t>
      </w:r>
      <w:r w:rsidR="005C6249" w:rsidRPr="003C6A2E">
        <w:rPr>
          <w:rFonts w:ascii="Times New Roman" w:hAnsi="Times New Roman" w:cs="Times New Roman"/>
          <w:sz w:val="24"/>
          <w:szCs w:val="24"/>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sidR="005C6249">
        <w:rPr>
          <w:rFonts w:ascii="Times New Roman" w:hAnsi="Times New Roman" w:cs="Times New Roman"/>
          <w:sz w:val="24"/>
          <w:szCs w:val="24"/>
        </w:rPr>
        <w:t>.</w:t>
      </w:r>
    </w:p>
    <w:p w:rsidR="009E6161" w:rsidRDefault="009E6161" w:rsidP="00C2495A">
      <w:pPr>
        <w:spacing w:line="240" w:lineRule="auto"/>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Внесение изменений</w:t>
      </w:r>
      <w:r w:rsidR="009D296A">
        <w:rPr>
          <w:sz w:val="24"/>
          <w:szCs w:val="24"/>
        </w:rPr>
        <w:t xml:space="preserve"> и дополнений</w:t>
      </w:r>
      <w:r w:rsidRPr="009401AB">
        <w:rPr>
          <w:sz w:val="24"/>
          <w:szCs w:val="24"/>
        </w:rPr>
        <w:t xml:space="preserve"> в настоящие Правила </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747BFF"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9D296A" w:rsidRPr="00F375C0" w:rsidRDefault="009D296A" w:rsidP="009D296A">
      <w:pPr>
        <w:spacing w:line="240" w:lineRule="auto"/>
        <w:jc w:val="center"/>
        <w:rPr>
          <w:sz w:val="24"/>
          <w:szCs w:val="24"/>
        </w:rPr>
      </w:pPr>
    </w:p>
    <w:p w:rsidR="009D296A" w:rsidRDefault="00747BFF" w:rsidP="009D296A">
      <w:pPr>
        <w:spacing w:line="240" w:lineRule="auto"/>
        <w:jc w:val="center"/>
        <w:rPr>
          <w:rFonts w:ascii="Times New Roman" w:hAnsi="Times New Roman" w:cs="Times New Roman"/>
          <w:sz w:val="24"/>
          <w:szCs w:val="24"/>
        </w:rPr>
      </w:pPr>
      <w:r w:rsidRPr="009401AB">
        <w:rPr>
          <w:sz w:val="24"/>
          <w:szCs w:val="24"/>
          <w:lang w:val="en-US"/>
        </w:rPr>
        <w:t>XIV</w:t>
      </w:r>
      <w:r w:rsidRPr="009401AB">
        <w:rPr>
          <w:sz w:val="24"/>
          <w:szCs w:val="24"/>
        </w:rPr>
        <w:t xml:space="preserve">. </w:t>
      </w:r>
      <w:r w:rsidR="009D296A" w:rsidRPr="003C6A2E">
        <w:rPr>
          <w:rFonts w:ascii="Times New Roman" w:hAnsi="Times New Roman" w:cs="Times New Roman"/>
          <w:sz w:val="24"/>
          <w:szCs w:val="24"/>
        </w:rPr>
        <w:t>Иные сведения и положения</w:t>
      </w:r>
    </w:p>
    <w:p w:rsidR="00747BFF" w:rsidRPr="009401AB" w:rsidRDefault="00747BFF" w:rsidP="009D296A">
      <w:pPr>
        <w:spacing w:line="240" w:lineRule="auto"/>
        <w:jc w:val="center"/>
        <w:rPr>
          <w:sz w:val="24"/>
          <w:szCs w:val="24"/>
        </w:rPr>
      </w:pP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4D3D4B" w:rsidRDefault="00457548" w:rsidP="009D296A">
      <w:pPr>
        <w:spacing w:line="240" w:lineRule="auto"/>
        <w:jc w:val="center"/>
        <w:rPr>
          <w:sz w:val="24"/>
          <w:szCs w:val="24"/>
        </w:rPr>
      </w:pPr>
      <w:r>
        <w:rPr>
          <w:sz w:val="24"/>
          <w:szCs w:val="24"/>
        </w:rPr>
        <w:t xml:space="preserve">         </w:t>
      </w:r>
    </w:p>
    <w:p w:rsidR="00747BFF" w:rsidRPr="009401AB" w:rsidRDefault="004D3D4B" w:rsidP="00457548">
      <w:pPr>
        <w:widowControl w:val="0"/>
        <w:autoSpaceDE w:val="0"/>
        <w:autoSpaceDN w:val="0"/>
        <w:adjustRightInd w:val="0"/>
        <w:spacing w:line="240" w:lineRule="auto"/>
        <w:rPr>
          <w:sz w:val="24"/>
          <w:szCs w:val="24"/>
        </w:rPr>
      </w:pPr>
      <w:r>
        <w:rPr>
          <w:sz w:val="24"/>
          <w:szCs w:val="24"/>
        </w:rPr>
        <w:t xml:space="preserve">          </w:t>
      </w:r>
      <w:r w:rsidR="00457548">
        <w:rPr>
          <w:sz w:val="24"/>
          <w:szCs w:val="24"/>
        </w:rPr>
        <w:t xml:space="preserve"> </w:t>
      </w:r>
      <w:r w:rsidR="00F9117F">
        <w:rPr>
          <w:sz w:val="24"/>
          <w:szCs w:val="24"/>
        </w:rPr>
        <w:t xml:space="preserve">      </w:t>
      </w:r>
      <w:r w:rsidR="00033939">
        <w:rPr>
          <w:sz w:val="24"/>
          <w:szCs w:val="24"/>
        </w:rPr>
        <w:t>Д</w:t>
      </w:r>
      <w:r w:rsidR="00747BFF" w:rsidRPr="009401AB">
        <w:rPr>
          <w:sz w:val="24"/>
          <w:szCs w:val="24"/>
        </w:rPr>
        <w:t>иректор</w:t>
      </w:r>
      <w:r w:rsidR="00457548">
        <w:rPr>
          <w:sz w:val="24"/>
          <w:szCs w:val="24"/>
        </w:rPr>
        <w:t xml:space="preserve"> ООО «</w:t>
      </w:r>
      <w:proofErr w:type="gramStart"/>
      <w:r w:rsidR="00457548">
        <w:rPr>
          <w:sz w:val="24"/>
          <w:szCs w:val="24"/>
        </w:rPr>
        <w:t>АФМ»</w:t>
      </w:r>
      <w:r w:rsidR="00747BFF" w:rsidRPr="009401AB">
        <w:rPr>
          <w:sz w:val="24"/>
          <w:szCs w:val="24"/>
        </w:rPr>
        <w:t xml:space="preserve">   </w:t>
      </w:r>
      <w:proofErr w:type="gramEnd"/>
      <w:r w:rsidR="00747BFF" w:rsidRPr="009401AB">
        <w:rPr>
          <w:sz w:val="24"/>
          <w:szCs w:val="24"/>
        </w:rPr>
        <w:t xml:space="preserve">                           </w:t>
      </w:r>
      <w:r w:rsidR="00533ECC">
        <w:rPr>
          <w:sz w:val="24"/>
          <w:szCs w:val="24"/>
        </w:rPr>
        <w:t xml:space="preserve">                      </w:t>
      </w:r>
      <w:r w:rsidR="00747BFF" w:rsidRPr="009401AB">
        <w:rPr>
          <w:sz w:val="24"/>
          <w:szCs w:val="24"/>
        </w:rPr>
        <w:t xml:space="preserve">           </w:t>
      </w:r>
      <w:r w:rsidR="00033939">
        <w:rPr>
          <w:sz w:val="24"/>
          <w:szCs w:val="24"/>
        </w:rPr>
        <w:t xml:space="preserve">       В</w:t>
      </w:r>
      <w:r>
        <w:rPr>
          <w:sz w:val="24"/>
          <w:szCs w:val="24"/>
        </w:rPr>
        <w:t xml:space="preserve">.В. </w:t>
      </w:r>
      <w:r w:rsidR="00033939">
        <w:rPr>
          <w:sz w:val="24"/>
          <w:szCs w:val="24"/>
        </w:rPr>
        <w:t>Жуков</w:t>
      </w:r>
      <w:r w:rsidR="00747BFF" w:rsidRPr="009401AB">
        <w:rPr>
          <w:sz w:val="24"/>
          <w:szCs w:val="24"/>
        </w:rPr>
        <w:t xml:space="preserve"> </w:t>
      </w:r>
    </w:p>
    <w:p w:rsidR="00747BFF" w:rsidRDefault="00747BFF"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747BFF" w:rsidRPr="009401AB" w:rsidRDefault="00747BFF" w:rsidP="00AC7F38">
      <w:pPr>
        <w:pStyle w:val="fieldcomment"/>
        <w:jc w:val="right"/>
        <w:rPr>
          <w:sz w:val="12"/>
          <w:szCs w:val="12"/>
          <w:lang w:val="ru-RU"/>
        </w:rPr>
      </w:pPr>
      <w:r w:rsidRPr="009401AB">
        <w:rPr>
          <w:sz w:val="12"/>
          <w:szCs w:val="12"/>
          <w:lang w:val="ru-RU"/>
        </w:rPr>
        <w:t xml:space="preserve">Приложение № 1 к Правилам Фонда </w:t>
      </w:r>
    </w:p>
    <w:p w:rsidR="00747BFF" w:rsidRPr="009401AB" w:rsidRDefault="00747BFF" w:rsidP="00AC7F38">
      <w:pPr>
        <w:pStyle w:val="1"/>
        <w:widowControl w:val="0"/>
        <w:autoSpaceDE w:val="0"/>
        <w:autoSpaceDN w:val="0"/>
        <w:adjustRightInd w:val="0"/>
        <w:spacing w:before="0" w:after="0"/>
        <w:rPr>
          <w:sz w:val="20"/>
          <w:szCs w:val="20"/>
          <w:lang w:val="ru-RU"/>
        </w:rPr>
      </w:pPr>
      <w:r w:rsidRPr="009401AB">
        <w:rPr>
          <w:sz w:val="20"/>
          <w:szCs w:val="20"/>
          <w:lang w:val="ru-RU"/>
        </w:rPr>
        <w:t>Заявка на приобретение инвестиционных паев № ______________</w:t>
      </w:r>
      <w:r w:rsidRPr="009401AB">
        <w:rPr>
          <w:sz w:val="20"/>
          <w:szCs w:val="20"/>
          <w:lang w:val="ru-RU"/>
        </w:rPr>
        <w:br/>
      </w:r>
    </w:p>
    <w:p w:rsidR="00747BFF" w:rsidRPr="009401AB" w:rsidRDefault="00747BFF" w:rsidP="00AC7F38">
      <w:pPr>
        <w:pStyle w:val="fielddata"/>
        <w:rPr>
          <w:lang w:val="ru-RU"/>
        </w:rPr>
      </w:pPr>
      <w:r w:rsidRPr="009401AB">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49"/>
              <w:rPr>
                <w:b w:val="0"/>
                <w:sz w:val="12"/>
                <w:szCs w:val="12"/>
                <w:vertAlign w:val="superscript"/>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pPr>
      <w:proofErr w:type="spellStart"/>
      <w:r w:rsidRPr="009401AB">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75"/>
              <w:rPr>
                <w:lang w:val="ru-RU"/>
              </w:rPr>
            </w:pPr>
            <w:r w:rsidRPr="009401AB">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r w:rsidRPr="009401AB">
              <w:t> </w:t>
            </w: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51"/>
              <w:jc w:val="left"/>
              <w:rPr>
                <w:spacing w:val="10"/>
                <w:sz w:val="9"/>
                <w:szCs w:val="9"/>
                <w:lang w:val="ru-RU"/>
              </w:rPr>
            </w:pPr>
            <w:r w:rsidRPr="009401AB">
              <w:rPr>
                <w:sz w:val="9"/>
                <w:szCs w:val="8"/>
                <w:lang w:val="ru-RU"/>
              </w:rPr>
              <w:sym w:font="Symbol" w:char="F0B7"/>
            </w:r>
            <w:r w:rsidRPr="009401AB">
              <w:rPr>
                <w:sz w:val="9"/>
                <w:szCs w:val="9"/>
                <w:lang w:val="ru-RU"/>
              </w:rPr>
              <w:t xml:space="preserve">  </w:t>
            </w:r>
            <w:proofErr w:type="gramStart"/>
            <w:r w:rsidRPr="009401AB">
              <w:rPr>
                <w:sz w:val="9"/>
                <w:szCs w:val="9"/>
                <w:lang w:val="ru-RU"/>
              </w:rPr>
              <w:t>для  иностранных</w:t>
            </w:r>
            <w:proofErr w:type="gramEnd"/>
            <w:r w:rsidRPr="009401AB">
              <w:rPr>
                <w:sz w:val="9"/>
                <w:szCs w:val="9"/>
                <w:lang w:val="ru-RU"/>
              </w:rPr>
              <w:t xml:space="preserve">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35"/>
              <w:rPr>
                <w:lang w:val="ru-RU"/>
              </w:rPr>
            </w:pPr>
            <w:r w:rsidRPr="009401AB">
              <w:rPr>
                <w:lang w:val="ru-RU"/>
              </w:rPr>
              <w:t>Номер лицевого счета</w:t>
            </w:r>
            <w:r w:rsidRPr="009401AB">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ind w:left="75"/>
              <w:rPr>
                <w:sz w:val="16"/>
                <w:szCs w:val="16"/>
              </w:rPr>
            </w:pPr>
          </w:p>
        </w:tc>
      </w:tr>
    </w:tbl>
    <w:p w:rsidR="00747BFF" w:rsidRPr="009401AB" w:rsidRDefault="00747BFF" w:rsidP="00AC7F38">
      <w:pPr>
        <w:pStyle w:val="3"/>
        <w:widowControl w:val="0"/>
        <w:autoSpaceDE w:val="0"/>
        <w:autoSpaceDN w:val="0"/>
        <w:adjustRightInd w:val="0"/>
        <w:spacing w:before="108" w:after="108"/>
      </w:pPr>
      <w:proofErr w:type="spellStart"/>
      <w:r w:rsidRPr="009401AB">
        <w:t>Сведения</w:t>
      </w:r>
      <w:proofErr w:type="spellEnd"/>
      <w:r w:rsidRPr="009401AB">
        <w:t xml:space="preserve"> </w:t>
      </w:r>
      <w:proofErr w:type="spellStart"/>
      <w:r w:rsidRPr="009401AB">
        <w:t>об</w:t>
      </w:r>
      <w:proofErr w:type="spellEnd"/>
      <w:r w:rsidRPr="009401AB">
        <w:t xml:space="preserve"> </w:t>
      </w:r>
      <w:proofErr w:type="spellStart"/>
      <w:r w:rsidRPr="009401AB">
        <w:t>уполномоченном</w:t>
      </w:r>
      <w:proofErr w:type="spellEnd"/>
      <w:r w:rsidRPr="009401AB">
        <w:t xml:space="preserve"> </w:t>
      </w:r>
      <w:proofErr w:type="spellStart"/>
      <w:r w:rsidRPr="009401AB">
        <w:t>представителе</w:t>
      </w:r>
      <w:proofErr w:type="spellEnd"/>
      <w:r w:rsidRPr="009401AB">
        <w:t xml:space="preserve"> </w:t>
      </w:r>
      <w:proofErr w:type="spellStart"/>
      <w:r w:rsidRPr="009401AB">
        <w:t>Заявителя</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rPr>
          <w:b w:val="0"/>
          <w:i/>
          <w:lang w:val="ru-RU"/>
        </w:rPr>
      </w:pPr>
      <w:r w:rsidRPr="009401A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 xml:space="preserve">Документ, удостоверяющий </w:t>
            </w:r>
            <w:proofErr w:type="gramStart"/>
            <w:r w:rsidRPr="009401AB">
              <w:rPr>
                <w:lang w:val="ru-RU"/>
              </w:rPr>
              <w:t>личность</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в количестве</w:t>
      </w:r>
      <w:r w:rsidRPr="009401AB">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 xml:space="preserve">Количество паев, </w:t>
            </w:r>
            <w:proofErr w:type="spellStart"/>
            <w:r w:rsidRPr="009401AB">
              <w:rPr>
                <w:lang w:val="ru-RU"/>
              </w:rPr>
              <w:t>шт</w:t>
            </w:r>
            <w:proofErr w:type="spellEnd"/>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на сумму денежных средств и (или) на стоимость имущества</w:t>
      </w:r>
      <w:r w:rsidRPr="009401AB">
        <w:rPr>
          <w:rStyle w:val="aa"/>
          <w:rFonts w:cs="Arial"/>
          <w:lang w:val="ru-RU"/>
        </w:rPr>
        <w:footnoteReference w:customMarkFollows="1" w:id="3"/>
        <w:t>2</w:t>
      </w:r>
      <w:r w:rsidRPr="009401AB">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64"/>
        <w:gridCol w:w="2562"/>
        <w:gridCol w:w="1980"/>
      </w:tblGrid>
      <w:tr w:rsidR="00747BFF" w:rsidRPr="009401AB" w:rsidTr="00500D7F">
        <w:trPr>
          <w:trHeight w:val="805"/>
          <w:tblCellSpacing w:w="22" w:type="dxa"/>
          <w:jc w:val="center"/>
        </w:trPr>
        <w:tc>
          <w:tcPr>
            <w:tcW w:w="2742" w:type="pct"/>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4"/>
              <w:t>3</w:t>
            </w:r>
          </w:p>
        </w:tc>
        <w:tc>
          <w:tcPr>
            <w:tcW w:w="1233"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w:t>
            </w:r>
            <w:proofErr w:type="gramStart"/>
            <w:r w:rsidRPr="009401AB">
              <w:rPr>
                <w:rFonts w:ascii="Arial" w:hAnsi="Arial" w:cs="Arial"/>
                <w:b/>
                <w:bCs/>
                <w:sz w:val="12"/>
                <w:szCs w:val="12"/>
              </w:rPr>
              <w:t>),шт.</w:t>
            </w:r>
            <w:proofErr w:type="gramEnd"/>
          </w:p>
        </w:tc>
        <w:tc>
          <w:tcPr>
            <w:tcW w:w="937"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w:t>
            </w:r>
            <w:proofErr w:type="gramStart"/>
            <w:r w:rsidRPr="009401AB">
              <w:rPr>
                <w:rFonts w:ascii="Arial" w:hAnsi="Arial" w:cs="Arial"/>
                <w:b/>
                <w:bCs/>
                <w:sz w:val="12"/>
                <w:szCs w:val="12"/>
              </w:rPr>
              <w:t>),руб.</w:t>
            </w:r>
            <w:proofErr w:type="gramEnd"/>
          </w:p>
        </w:tc>
      </w:tr>
      <w:tr w:rsidR="00747BFF" w:rsidRPr="009401AB" w:rsidTr="00500D7F">
        <w:trPr>
          <w:trHeight w:val="5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Cs/>
                <w:spacing w:val="10"/>
                <w:sz w:val="12"/>
                <w:szCs w:val="12"/>
                <w:vertAlign w:val="superscript"/>
                <w:lang w:val="ru-RU"/>
              </w:rPr>
              <w:t xml:space="preserve">                              </w:t>
            </w:r>
            <w:r w:rsidRPr="009401AB">
              <w:rPr>
                <w:b/>
                <w:bCs/>
                <w:sz w:val="9"/>
                <w:szCs w:val="9"/>
                <w:lang w:val="ru-RU"/>
              </w:rPr>
              <w:t xml:space="preserve">        (или уполномоченного </w:t>
            </w:r>
            <w:proofErr w:type="gramStart"/>
            <w:r w:rsidRPr="009401AB">
              <w:rPr>
                <w:b/>
                <w:bCs/>
                <w:sz w:val="9"/>
                <w:szCs w:val="9"/>
                <w:lang w:val="ru-RU"/>
              </w:rPr>
              <w:t xml:space="preserve">представителя)   </w:t>
            </w:r>
            <w:proofErr w:type="gramEnd"/>
            <w:r w:rsidRPr="009401AB">
              <w:rPr>
                <w:b/>
                <w:bCs/>
                <w:sz w:val="9"/>
                <w:szCs w:val="9"/>
                <w:lang w:val="ru-RU"/>
              </w:rPr>
              <w:t xml:space="preserve">                                                                                                                                              </w:t>
            </w:r>
            <w:r w:rsidRPr="009401AB">
              <w:rPr>
                <w:lang w:val="ru-RU"/>
              </w:rPr>
              <w:t>М.П.</w:t>
            </w:r>
          </w:p>
        </w:tc>
      </w:tr>
      <w:tr w:rsidR="00747BFF" w:rsidRPr="009401AB" w:rsidTr="00500D7F">
        <w:trPr>
          <w:trHeight w:val="451"/>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jc w:val="right"/>
              <w:rPr>
                <w:rFonts w:ascii="Arial" w:hAnsi="Arial" w:cs="Arial"/>
                <w:sz w:val="20"/>
              </w:rPr>
            </w:pPr>
            <w:r w:rsidRPr="009401AB">
              <w:rPr>
                <w:sz w:val="16"/>
                <w:szCs w:val="16"/>
              </w:rPr>
              <w:t xml:space="preserve">                                                                                                         </w:t>
            </w:r>
            <w:r w:rsidRPr="009401AB">
              <w:rPr>
                <w:rFonts w:ascii="Arial" w:hAnsi="Arial" w:cs="Arial"/>
                <w:sz w:val="20"/>
              </w:rPr>
              <w:t>М.П.</w:t>
            </w:r>
          </w:p>
        </w:tc>
      </w:tr>
    </w:tbl>
    <w:p w:rsidR="00747BFF" w:rsidRPr="009401AB" w:rsidRDefault="00747BFF" w:rsidP="00AC7F38">
      <w:pPr>
        <w:pStyle w:val="af3"/>
        <w:spacing w:before="55" w:after="55"/>
        <w:jc w:val="center"/>
        <w:rPr>
          <w:b/>
          <w:bCs/>
          <w:lang w:val="ru-RU"/>
        </w:rPr>
      </w:pPr>
    </w:p>
    <w:p w:rsidR="00747BFF" w:rsidRPr="009401AB" w:rsidRDefault="00747BFF" w:rsidP="00AC7F38">
      <w:pPr>
        <w:pStyle w:val="af3"/>
        <w:spacing w:before="55" w:after="55"/>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rPr>
          <w:lang w:eastAsia="en-US"/>
        </w:rPr>
      </w:pPr>
    </w:p>
    <w:p w:rsidR="00265012" w:rsidRDefault="00265012" w:rsidP="0016416C">
      <w:pPr>
        <w:pStyle w:val="fieldcomment"/>
        <w:tabs>
          <w:tab w:val="left" w:pos="1104"/>
        </w:tabs>
        <w:jc w:val="right"/>
        <w:rPr>
          <w:sz w:val="12"/>
          <w:szCs w:val="12"/>
          <w:lang w:val="ru-RU"/>
        </w:rPr>
      </w:pPr>
    </w:p>
    <w:p w:rsidR="0060186B" w:rsidRDefault="0060186B" w:rsidP="0016416C">
      <w:pPr>
        <w:pStyle w:val="fieldcomment"/>
        <w:tabs>
          <w:tab w:val="left" w:pos="1104"/>
        </w:tabs>
        <w:jc w:val="right"/>
        <w:rPr>
          <w:sz w:val="12"/>
          <w:szCs w:val="12"/>
          <w:lang w:val="ru-RU"/>
        </w:rPr>
      </w:pPr>
    </w:p>
    <w:p w:rsidR="00747BFF" w:rsidRPr="009401AB" w:rsidRDefault="00747BFF" w:rsidP="0016416C">
      <w:pPr>
        <w:pStyle w:val="fieldcomment"/>
        <w:tabs>
          <w:tab w:val="left" w:pos="1104"/>
        </w:tabs>
        <w:jc w:val="right"/>
        <w:rPr>
          <w:sz w:val="12"/>
          <w:szCs w:val="12"/>
          <w:lang w:val="ru-RU"/>
        </w:rPr>
      </w:pPr>
      <w:r w:rsidRPr="009401AB">
        <w:rPr>
          <w:sz w:val="12"/>
          <w:szCs w:val="12"/>
          <w:lang w:val="ru-RU"/>
        </w:rPr>
        <w:t xml:space="preserve">Приложение № 2 к Правилам Фонда </w:t>
      </w:r>
    </w:p>
    <w:p w:rsidR="00747BFF" w:rsidRPr="009401AB" w:rsidRDefault="00747BFF" w:rsidP="0016416C">
      <w:pPr>
        <w:pStyle w:val="1"/>
        <w:widowControl w:val="0"/>
        <w:autoSpaceDE w:val="0"/>
        <w:autoSpaceDN w:val="0"/>
        <w:adjustRightInd w:val="0"/>
        <w:spacing w:before="0" w:after="0"/>
        <w:rPr>
          <w:sz w:val="18"/>
          <w:szCs w:val="18"/>
          <w:lang w:val="ru-RU"/>
        </w:rPr>
      </w:pPr>
      <w:r w:rsidRPr="009401AB">
        <w:rPr>
          <w:sz w:val="18"/>
          <w:szCs w:val="18"/>
          <w:lang w:val="ru-RU"/>
        </w:rPr>
        <w:t xml:space="preserve">Заявка на приобретение инвестиционных паев </w:t>
      </w:r>
      <w:r w:rsidRPr="009401AB">
        <w:rPr>
          <w:sz w:val="18"/>
          <w:szCs w:val="18"/>
          <w:lang w:val="ru-RU"/>
        </w:rPr>
        <w:br/>
        <w:t>для номинальных держателей № _________</w:t>
      </w:r>
    </w:p>
    <w:p w:rsidR="00747BFF" w:rsidRPr="009401AB" w:rsidRDefault="00747BFF" w:rsidP="0016416C">
      <w:pPr>
        <w:pStyle w:val="fielddata"/>
        <w:rPr>
          <w:lang w:val="ru-RU"/>
        </w:rPr>
      </w:pPr>
      <w:r w:rsidRPr="009401AB">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Название паевого инвестиционного фонда</w:t>
            </w:r>
          </w:p>
          <w:p w:rsidR="00747BFF" w:rsidRPr="009401AB" w:rsidRDefault="00747BFF" w:rsidP="0016416C">
            <w:pPr>
              <w:pStyle w:val="fieldname"/>
              <w:spacing w:before="0" w:after="0"/>
              <w:rPr>
                <w:sz w:val="14"/>
                <w:szCs w:val="14"/>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sz w:val="16"/>
          <w:szCs w:val="16"/>
        </w:rPr>
      </w:pPr>
      <w:proofErr w:type="spellStart"/>
      <w:r w:rsidRPr="009401AB">
        <w:rPr>
          <w:sz w:val="16"/>
          <w:szCs w:val="16"/>
        </w:rPr>
        <w:t>Заявитель</w:t>
      </w:r>
      <w:proofErr w:type="spellEnd"/>
      <w:r w:rsidRPr="009401AB">
        <w:rPr>
          <w:sz w:val="16"/>
          <w:szCs w:val="16"/>
        </w:rPr>
        <w:t xml:space="preserve"> – </w:t>
      </w:r>
      <w:proofErr w:type="spellStart"/>
      <w:r w:rsidRPr="009401AB">
        <w:rPr>
          <w:sz w:val="16"/>
          <w:szCs w:val="16"/>
        </w:rPr>
        <w:t>номинальный</w:t>
      </w:r>
      <w:proofErr w:type="spellEnd"/>
      <w:r w:rsidRPr="009401AB">
        <w:rPr>
          <w:sz w:val="16"/>
          <w:szCs w:val="16"/>
        </w:rPr>
        <w:t xml:space="preserve"> </w:t>
      </w:r>
      <w:proofErr w:type="spellStart"/>
      <w:r w:rsidRPr="009401AB">
        <w:rPr>
          <w:sz w:val="16"/>
          <w:szCs w:val="16"/>
        </w:rPr>
        <w:t>держатель</w:t>
      </w:r>
      <w:proofErr w:type="spellEnd"/>
    </w:p>
    <w:tbl>
      <w:tblPr>
        <w:tblW w:w="4901" w:type="pct"/>
        <w:jc w:val="center"/>
        <w:tblCellSpacing w:w="0" w:type="dxa"/>
        <w:tblCellMar>
          <w:top w:w="45" w:type="dxa"/>
          <w:left w:w="45" w:type="dxa"/>
          <w:bottom w:w="45" w:type="dxa"/>
          <w:right w:w="45" w:type="dxa"/>
        </w:tblCellMar>
        <w:tblLook w:val="0000" w:firstRow="0" w:lastRow="0" w:firstColumn="0" w:lastColumn="0" w:noHBand="0" w:noVBand="0"/>
      </w:tblPr>
      <w:tblGrid>
        <w:gridCol w:w="5150"/>
        <w:gridCol w:w="4854"/>
      </w:tblGrid>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наименование</w:t>
            </w:r>
          </w:p>
          <w:p w:rsidR="00747BFF" w:rsidRPr="009401AB" w:rsidRDefault="00747BFF" w:rsidP="0016416C">
            <w:pPr>
              <w:pStyle w:val="fieldname"/>
              <w:spacing w:before="0" w:after="0"/>
              <w:rPr>
                <w:sz w:val="9"/>
                <w:szCs w:val="9"/>
                <w:lang w:val="ru-RU"/>
              </w:rPr>
            </w:pPr>
            <w:r w:rsidRPr="009401AB">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 xml:space="preserve">Документ о государственной </w:t>
            </w:r>
            <w:proofErr w:type="gramStart"/>
            <w:r w:rsidRPr="009401AB">
              <w:rPr>
                <w:sz w:val="14"/>
                <w:szCs w:val="14"/>
                <w:lang w:val="ru-RU"/>
              </w:rPr>
              <w:t>регистрации</w:t>
            </w:r>
            <w:r w:rsidRPr="009401AB">
              <w:rPr>
                <w:bCs w:val="0"/>
                <w:sz w:val="9"/>
                <w:szCs w:val="9"/>
                <w:lang w:val="ru-RU"/>
              </w:rPr>
              <w:br/>
            </w:r>
            <w:r w:rsidRPr="009401AB">
              <w:rPr>
                <w:sz w:val="9"/>
                <w:szCs w:val="9"/>
                <w:lang w:val="ru-RU"/>
              </w:rPr>
              <w:t>(</w:t>
            </w:r>
            <w:proofErr w:type="gramEnd"/>
            <w:r w:rsidRPr="009401AB">
              <w:rPr>
                <w:sz w:val="9"/>
                <w:szCs w:val="9"/>
                <w:lang w:val="ru-RU"/>
              </w:rPr>
              <w:t>ОГРН, дата внесения в ЕГРЮЛ записи, наименование регистрирующего органа</w:t>
            </w:r>
            <w:r w:rsidRPr="009401AB">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p>
        </w:tc>
      </w:tr>
    </w:tbl>
    <w:p w:rsidR="00747BFF" w:rsidRPr="009401AB" w:rsidRDefault="00747BFF" w:rsidP="0016416C">
      <w:pPr>
        <w:pStyle w:val="3"/>
        <w:widowControl w:val="0"/>
        <w:autoSpaceDE w:val="0"/>
        <w:autoSpaceDN w:val="0"/>
        <w:adjustRightInd w:val="0"/>
        <w:spacing w:before="48" w:after="48"/>
        <w:rPr>
          <w:sz w:val="16"/>
          <w:szCs w:val="16"/>
        </w:rPr>
      </w:pPr>
      <w:proofErr w:type="spellStart"/>
      <w:r w:rsidRPr="009401AB">
        <w:rPr>
          <w:sz w:val="16"/>
          <w:szCs w:val="16"/>
        </w:rPr>
        <w:t>Сведения</w:t>
      </w:r>
      <w:proofErr w:type="spellEnd"/>
      <w:r w:rsidRPr="009401AB">
        <w:rPr>
          <w:sz w:val="16"/>
          <w:szCs w:val="16"/>
        </w:rPr>
        <w:t xml:space="preserve"> </w:t>
      </w:r>
      <w:proofErr w:type="spellStart"/>
      <w:r w:rsidRPr="009401AB">
        <w:rPr>
          <w:sz w:val="16"/>
          <w:szCs w:val="16"/>
        </w:rPr>
        <w:t>об</w:t>
      </w:r>
      <w:proofErr w:type="spellEnd"/>
      <w:r w:rsidRPr="009401AB">
        <w:rPr>
          <w:sz w:val="16"/>
          <w:szCs w:val="16"/>
        </w:rPr>
        <w:t xml:space="preserve"> </w:t>
      </w:r>
      <w:proofErr w:type="spellStart"/>
      <w:r w:rsidRPr="009401AB">
        <w:rPr>
          <w:sz w:val="16"/>
          <w:szCs w:val="16"/>
        </w:rPr>
        <w:t>уполномоченном</w:t>
      </w:r>
      <w:proofErr w:type="spellEnd"/>
      <w:r w:rsidRPr="009401AB">
        <w:rPr>
          <w:sz w:val="16"/>
          <w:szCs w:val="16"/>
        </w:rPr>
        <w:t xml:space="preserve"> </w:t>
      </w:r>
      <w:proofErr w:type="spellStart"/>
      <w:r w:rsidRPr="009401AB">
        <w:rPr>
          <w:sz w:val="16"/>
          <w:szCs w:val="16"/>
        </w:rPr>
        <w:t>представителе</w:t>
      </w:r>
      <w:proofErr w:type="spellEnd"/>
      <w:r w:rsidRPr="009401AB">
        <w:rPr>
          <w:sz w:val="16"/>
          <w:szCs w:val="16"/>
        </w:rPr>
        <w:t xml:space="preserve"> </w:t>
      </w:r>
      <w:proofErr w:type="spellStart"/>
      <w:r w:rsidRPr="009401AB">
        <w:rPr>
          <w:sz w:val="16"/>
          <w:szCs w:val="16"/>
        </w:rPr>
        <w:t>Заявителя</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16416C">
            <w:pPr>
              <w:pStyle w:val="fieldname"/>
              <w:spacing w:before="0" w:after="0"/>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 xml:space="preserve">Действующий на </w:t>
            </w:r>
            <w:proofErr w:type="gramStart"/>
            <w:r w:rsidRPr="009401AB">
              <w:rPr>
                <w:sz w:val="14"/>
                <w:szCs w:val="14"/>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b w:val="0"/>
          <w:i/>
          <w:sz w:val="16"/>
          <w:szCs w:val="16"/>
          <w:lang w:val="ru-RU"/>
        </w:rPr>
      </w:pPr>
      <w:r w:rsidRPr="009401AB">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pP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 xml:space="preserve">Документ, удостоверяющий </w:t>
            </w:r>
            <w:proofErr w:type="gramStart"/>
            <w:r w:rsidRPr="009401AB">
              <w:rPr>
                <w:sz w:val="14"/>
                <w:szCs w:val="14"/>
                <w:lang w:val="ru-RU"/>
              </w:rPr>
              <w:t>личность</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 xml:space="preserve">Действующий на </w:t>
            </w:r>
            <w:proofErr w:type="gramStart"/>
            <w:r w:rsidRPr="009401AB">
              <w:rPr>
                <w:sz w:val="14"/>
                <w:szCs w:val="14"/>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bl>
    <w:p w:rsidR="00747BFF" w:rsidRPr="009401AB" w:rsidRDefault="00747BFF" w:rsidP="0016416C">
      <w:pPr>
        <w:pStyle w:val="3"/>
        <w:widowControl w:val="0"/>
        <w:autoSpaceDE w:val="0"/>
        <w:autoSpaceDN w:val="0"/>
        <w:adjustRightInd w:val="0"/>
        <w:spacing w:before="48" w:after="48"/>
        <w:rPr>
          <w:sz w:val="16"/>
          <w:szCs w:val="16"/>
          <w:lang w:val="ru-RU"/>
        </w:rPr>
      </w:pPr>
      <w:r w:rsidRPr="009401AB">
        <w:rPr>
          <w:sz w:val="16"/>
          <w:szCs w:val="16"/>
          <w:lang w:val="ru-RU"/>
        </w:rPr>
        <w:t>Прошу выдать инвестиционные паи Фонда в количестве</w:t>
      </w:r>
      <w:r w:rsidRPr="009401AB">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 xml:space="preserve">Количество паев, </w:t>
            </w:r>
            <w:proofErr w:type="spellStart"/>
            <w:r w:rsidRPr="009401AB">
              <w:rPr>
                <w:sz w:val="14"/>
                <w:szCs w:val="14"/>
                <w:lang w:val="ru-RU"/>
              </w:rPr>
              <w:t>шт</w:t>
            </w:r>
            <w:proofErr w:type="spellEnd"/>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pPr>
          </w:p>
        </w:tc>
      </w:tr>
    </w:tbl>
    <w:p w:rsidR="00747BFF" w:rsidRPr="009401AB" w:rsidRDefault="00747BFF" w:rsidP="0016416C">
      <w:pPr>
        <w:pStyle w:val="3"/>
        <w:widowControl w:val="0"/>
        <w:autoSpaceDE w:val="0"/>
        <w:autoSpaceDN w:val="0"/>
        <w:adjustRightInd w:val="0"/>
        <w:spacing w:before="48" w:after="48"/>
        <w:rPr>
          <w:b w:val="0"/>
          <w:lang w:val="ru-RU"/>
        </w:rPr>
      </w:pPr>
      <w:r w:rsidRPr="009401AB">
        <w:rPr>
          <w:sz w:val="16"/>
          <w:szCs w:val="16"/>
          <w:lang w:val="ru-RU"/>
        </w:rPr>
        <w:t>Прошу выдать инвестиционные паи Фонда на сумму денежных средств и (или) на стоимость имущества</w:t>
      </w:r>
      <w:r w:rsidRPr="009401AB">
        <w:rPr>
          <w:rStyle w:val="aa"/>
          <w:rFonts w:cs="Arial"/>
          <w:sz w:val="16"/>
          <w:szCs w:val="16"/>
          <w:lang w:val="ru-RU"/>
        </w:rPr>
        <w:footnoteReference w:customMarkFollows="1" w:id="6"/>
        <w:t>2</w:t>
      </w:r>
      <w:r w:rsidRPr="009401AB">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38"/>
        <w:gridCol w:w="2594"/>
        <w:gridCol w:w="1974"/>
      </w:tblGrid>
      <w:tr w:rsidR="00747BFF" w:rsidRPr="009401AB" w:rsidTr="0016416C">
        <w:trPr>
          <w:trHeight w:val="805"/>
          <w:tblCellSpacing w:w="22" w:type="dxa"/>
          <w:jc w:val="center"/>
        </w:trPr>
        <w:tc>
          <w:tcPr>
            <w:tcW w:w="2730" w:type="pct"/>
            <w:tcBorders>
              <w:top w:val="nil"/>
              <w:left w:val="nil"/>
              <w:right w:val="nil"/>
            </w:tcBorders>
            <w:shd w:val="clear" w:color="auto" w:fill="C0C0C0"/>
            <w:vAlign w:val="center"/>
          </w:tcPr>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w:t>
            </w:r>
            <w:proofErr w:type="gramStart"/>
            <w:r w:rsidRPr="009401AB">
              <w:rPr>
                <w:rFonts w:ascii="Arial" w:hAnsi="Arial" w:cs="Arial"/>
                <w:b/>
                <w:bCs/>
                <w:sz w:val="12"/>
                <w:szCs w:val="12"/>
              </w:rPr>
              <w:t>),шт.</w:t>
            </w:r>
            <w:proofErr w:type="gramEnd"/>
          </w:p>
        </w:tc>
        <w:tc>
          <w:tcPr>
            <w:tcW w:w="934"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w:t>
            </w:r>
            <w:proofErr w:type="gramStart"/>
            <w:r w:rsidRPr="009401AB">
              <w:rPr>
                <w:rFonts w:ascii="Arial" w:hAnsi="Arial" w:cs="Arial"/>
                <w:b/>
                <w:bCs/>
                <w:sz w:val="12"/>
                <w:szCs w:val="12"/>
              </w:rPr>
              <w:t>),руб.</w:t>
            </w:r>
            <w:proofErr w:type="gramEnd"/>
          </w:p>
        </w:tc>
      </w:tr>
      <w:tr w:rsidR="00747BFF" w:rsidRPr="009401AB" w:rsidTr="0016416C">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934"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CellMar>
          <w:top w:w="45" w:type="dxa"/>
          <w:left w:w="45" w:type="dxa"/>
          <w:bottom w:w="45" w:type="dxa"/>
          <w:right w:w="45" w:type="dxa"/>
        </w:tblCellMar>
        <w:tblLook w:val="0000" w:firstRow="0" w:lastRow="0" w:firstColumn="0" w:lastColumn="0" w:noHBand="0" w:noVBand="0"/>
      </w:tblPr>
      <w:tblGrid>
        <w:gridCol w:w="5343"/>
        <w:gridCol w:w="4808"/>
      </w:tblGrid>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pPr>
          </w:p>
        </w:tc>
      </w:tr>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 xml:space="preserve">Информация о приобретателе инвестиционных паев, на основании </w:t>
      </w:r>
      <w:proofErr w:type="gramStart"/>
      <w:r w:rsidRPr="009401AB">
        <w:rPr>
          <w:sz w:val="14"/>
          <w:szCs w:val="14"/>
          <w:lang w:val="ru-RU"/>
        </w:rPr>
        <w:t>распоряжения</w:t>
      </w:r>
      <w:proofErr w:type="gramEnd"/>
      <w:r w:rsidRPr="009401AB">
        <w:rPr>
          <w:sz w:val="14"/>
          <w:szCs w:val="14"/>
          <w:lang w:val="ru-RU"/>
        </w:rPr>
        <w:t xml:space="preserve">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name"/>
              <w:rPr>
                <w:sz w:val="14"/>
                <w:szCs w:val="14"/>
                <w:lang w:val="ru-RU"/>
              </w:rPr>
            </w:pPr>
            <w:bookmarkStart w:id="24" w:name="p_27"/>
            <w:bookmarkStart w:id="25" w:name="p_28"/>
            <w:bookmarkStart w:id="26" w:name="p_47"/>
            <w:bookmarkEnd w:id="24"/>
            <w:bookmarkEnd w:id="25"/>
            <w:bookmarkEnd w:id="26"/>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bCs w:val="0"/>
                <w:iCs/>
                <w:noProof/>
                <w:sz w:val="14"/>
                <w:szCs w:val="14"/>
                <w:lang w:val="ru-RU"/>
              </w:rPr>
              <w:t>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firstRow="0" w:lastRow="0" w:firstColumn="0" w:lastColumn="0" w:noHBand="0" w:noVBand="0"/>
      </w:tblPr>
      <w:tblGrid>
        <w:gridCol w:w="7875"/>
      </w:tblGrid>
      <w:tr w:rsidR="00265012" w:rsidRPr="009401AB" w:rsidTr="0016416C">
        <w:trPr>
          <w:trHeight w:val="677"/>
          <w:tblCellSpacing w:w="75" w:type="dxa"/>
        </w:trPr>
        <w:tc>
          <w:tcPr>
            <w:tcW w:w="4810" w:type="pct"/>
            <w:tcMar>
              <w:top w:w="30" w:type="dxa"/>
              <w:left w:w="75" w:type="dxa"/>
              <w:bottom w:w="30" w:type="dxa"/>
              <w:right w:w="75" w:type="dxa"/>
            </w:tcMar>
          </w:tcPr>
          <w:p w:rsidR="00265012" w:rsidRPr="009401AB" w:rsidRDefault="00265012" w:rsidP="00265012">
            <w:pPr>
              <w:pStyle w:val="signfield"/>
              <w:spacing w:before="0" w:after="0"/>
              <w:rPr>
                <w:lang w:val="ru-RU"/>
              </w:rPr>
            </w:pPr>
            <w:r w:rsidRPr="009401AB">
              <w:rPr>
                <w:lang w:val="ru-RU"/>
              </w:rPr>
              <w:t>Подпись уполномоченного представителя</w:t>
            </w:r>
          </w:p>
          <w:p w:rsidR="00265012" w:rsidRDefault="00265012" w:rsidP="00265012">
            <w:pPr>
              <w:pStyle w:val="stampfield"/>
              <w:spacing w:after="0"/>
              <w:ind w:left="0"/>
              <w:rPr>
                <w:sz w:val="16"/>
                <w:szCs w:val="16"/>
                <w:lang w:val="ru-RU"/>
              </w:rPr>
            </w:pPr>
            <w:r w:rsidRPr="009401AB">
              <w:rPr>
                <w:sz w:val="16"/>
                <w:szCs w:val="16"/>
                <w:lang w:val="ru-RU"/>
              </w:rPr>
              <w:t xml:space="preserve">                                                                                       М.П.</w:t>
            </w:r>
          </w:p>
          <w:p w:rsidR="00265012" w:rsidRPr="009401AB" w:rsidRDefault="00265012" w:rsidP="00265012">
            <w:pPr>
              <w:pStyle w:val="stampfield"/>
              <w:spacing w:after="0"/>
              <w:ind w:left="0"/>
              <w:rPr>
                <w:sz w:val="16"/>
                <w:szCs w:val="16"/>
                <w:lang w:val="ru-RU"/>
              </w:rPr>
            </w:pPr>
          </w:p>
        </w:tc>
      </w:tr>
    </w:tbl>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A027F0" w:rsidRDefault="00A027F0" w:rsidP="00AC7F38">
      <w:pPr>
        <w:pStyle w:val="1"/>
        <w:spacing w:before="0" w:after="0"/>
        <w:rPr>
          <w:sz w:val="20"/>
          <w:szCs w:val="20"/>
          <w:lang w:val="ru-RU"/>
        </w:rPr>
      </w:pPr>
    </w:p>
    <w:p w:rsidR="00A027F0" w:rsidRDefault="00A027F0" w:rsidP="00AC7F38">
      <w:pPr>
        <w:pStyle w:val="1"/>
        <w:spacing w:before="0" w:after="0"/>
        <w:rPr>
          <w:sz w:val="20"/>
          <w:szCs w:val="20"/>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60186B" w:rsidRDefault="0060186B"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60186B" w:rsidRDefault="0060186B" w:rsidP="00E833CF">
      <w:pPr>
        <w:pStyle w:val="fieldcomment"/>
        <w:jc w:val="right"/>
        <w:rPr>
          <w:sz w:val="12"/>
          <w:szCs w:val="12"/>
          <w:lang w:val="ru-RU"/>
        </w:rPr>
      </w:pPr>
    </w:p>
    <w:p w:rsidR="00E833CF" w:rsidRPr="009401AB" w:rsidRDefault="00E833CF" w:rsidP="00E833CF">
      <w:pPr>
        <w:pStyle w:val="fieldcomment"/>
        <w:jc w:val="right"/>
        <w:rPr>
          <w:sz w:val="12"/>
          <w:szCs w:val="12"/>
          <w:lang w:val="ru-RU"/>
        </w:rPr>
      </w:pPr>
      <w:r w:rsidRPr="009401AB">
        <w:rPr>
          <w:sz w:val="12"/>
          <w:szCs w:val="12"/>
          <w:lang w:val="ru-RU"/>
        </w:rPr>
        <w:t xml:space="preserve">Приложение № 3 к Правилам Фонда </w:t>
      </w: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№____________ </w:t>
      </w:r>
      <w:r w:rsidRPr="009401AB">
        <w:rPr>
          <w:sz w:val="20"/>
          <w:szCs w:val="20"/>
          <w:lang w:val="ru-RU"/>
        </w:rPr>
        <w:br/>
      </w:r>
    </w:p>
    <w:p w:rsidR="00747BFF" w:rsidRPr="00A027F0" w:rsidRDefault="00747BFF" w:rsidP="00AC7F38">
      <w:pPr>
        <w:pStyle w:val="1"/>
        <w:spacing w:before="0" w:after="0"/>
        <w:jc w:val="left"/>
        <w:rPr>
          <w:bCs w:val="0"/>
          <w:sz w:val="16"/>
          <w:szCs w:val="16"/>
          <w:lang w:val="ru-RU"/>
        </w:rPr>
      </w:pPr>
      <w:r w:rsidRPr="00A027F0">
        <w:rPr>
          <w:bCs w:val="0"/>
          <w:sz w:val="16"/>
          <w:szCs w:val="16"/>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Cs w:val="0"/>
        </w:rPr>
      </w:pPr>
      <w:proofErr w:type="spellStart"/>
      <w:r w:rsidRPr="009401AB">
        <w:rPr>
          <w:bCs w:val="0"/>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9"/>
                <w:szCs w:val="9"/>
                <w:lang w:val="ru-RU"/>
              </w:rPr>
            </w:pPr>
            <w:r w:rsidRPr="009401AB">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150"/>
        <w:rPr>
          <w:bCs w:val="0"/>
        </w:rPr>
      </w:pPr>
      <w:proofErr w:type="spellStart"/>
      <w:r w:rsidRPr="009401AB">
        <w:rPr>
          <w:bCs w:val="0"/>
        </w:rPr>
        <w:t>Сведения</w:t>
      </w:r>
      <w:proofErr w:type="spellEnd"/>
      <w:r w:rsidRPr="009401AB">
        <w:rPr>
          <w:bCs w:val="0"/>
        </w:rPr>
        <w:t xml:space="preserve"> </w:t>
      </w:r>
      <w:proofErr w:type="spellStart"/>
      <w:r w:rsidRPr="009401AB">
        <w:rPr>
          <w:bCs w:val="0"/>
        </w:rPr>
        <w:t>об</w:t>
      </w:r>
      <w:proofErr w:type="spellEnd"/>
      <w:r w:rsidRPr="009401AB">
        <w:rPr>
          <w:bCs w:val="0"/>
        </w:rPr>
        <w:t xml:space="preserve"> </w:t>
      </w:r>
      <w:proofErr w:type="spellStart"/>
      <w:r w:rsidRPr="009401AB">
        <w:rPr>
          <w:bCs w:val="0"/>
        </w:rPr>
        <w:t>уполномоченном</w:t>
      </w:r>
      <w:proofErr w:type="spellEnd"/>
      <w:r w:rsidRPr="009401AB">
        <w:rPr>
          <w:bCs w:val="0"/>
        </w:rPr>
        <w:t xml:space="preserve"> </w:t>
      </w:r>
      <w:proofErr w:type="spellStart"/>
      <w:r w:rsidRPr="009401AB">
        <w:rPr>
          <w:bCs w:val="0"/>
        </w:rPr>
        <w:t>представителе</w:t>
      </w:r>
      <w:proofErr w:type="spellEnd"/>
      <w:r w:rsidRPr="009401AB">
        <w:rPr>
          <w:bCs w:val="0"/>
        </w:rPr>
        <w:t xml:space="preserve"> </w:t>
      </w:r>
      <w:proofErr w:type="spellStart"/>
      <w:r w:rsidRPr="009401AB">
        <w:rPr>
          <w:bCs w:val="0"/>
        </w:rPr>
        <w:t>Заявителя</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r w:rsidR="00747BFF" w:rsidRPr="009401AB" w:rsidTr="0016416C">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16416C">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w:t>
            </w:r>
            <w:proofErr w:type="gramStart"/>
            <w:r w:rsidRPr="009401AB">
              <w:rPr>
                <w:sz w:val="9"/>
                <w:szCs w:val="9"/>
                <w:lang w:val="ru-RU"/>
              </w:rPr>
              <w:t>регистрирующего  органа</w:t>
            </w:r>
            <w:proofErr w:type="gramEnd"/>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rStyle w:val="fieldcomment1"/>
                <w:bCs w:val="0"/>
                <w:lang w:val="ru-RU"/>
              </w:rPr>
              <w:t>(</w:t>
            </w:r>
            <w:proofErr w:type="gramEnd"/>
            <w:r w:rsidRPr="009401AB">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Документ, удостоверяющий </w:t>
            </w:r>
            <w:proofErr w:type="gramStart"/>
            <w:r w:rsidRPr="009401AB">
              <w:rPr>
                <w:lang w:val="ru-RU"/>
              </w:rPr>
              <w:t>личность</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bCs w:val="0"/>
        </w:rPr>
      </w:pPr>
      <w:proofErr w:type="spellStart"/>
      <w:r w:rsidRPr="009401AB">
        <w:rPr>
          <w:bCs w:val="0"/>
        </w:rPr>
        <w:t>Сведения</w:t>
      </w:r>
      <w:proofErr w:type="spellEnd"/>
      <w:r w:rsidRPr="009401AB">
        <w:rPr>
          <w:bCs w:val="0"/>
        </w:rPr>
        <w:t xml:space="preserve"> о </w:t>
      </w:r>
      <w:proofErr w:type="spellStart"/>
      <w:r w:rsidRPr="009401AB">
        <w:rPr>
          <w:bCs w:val="0"/>
        </w:rPr>
        <w:t>погашаемых</w:t>
      </w:r>
      <w:proofErr w:type="spellEnd"/>
      <w:r w:rsidRPr="009401AB">
        <w:rPr>
          <w:bCs w:val="0"/>
        </w:rPr>
        <w:t xml:space="preserve"> </w:t>
      </w:r>
      <w:proofErr w:type="spellStart"/>
      <w:r w:rsidRPr="009401AB">
        <w:rPr>
          <w:bCs w:val="0"/>
        </w:rPr>
        <w:t>паях</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 xml:space="preserve">Количество погашаемых паев, </w:t>
            </w:r>
            <w:proofErr w:type="spellStart"/>
            <w:r w:rsidRPr="009401AB">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 xml:space="preserve">Прошу перечислить сумму денежной компенсации на </w:t>
            </w:r>
            <w:proofErr w:type="gramStart"/>
            <w:r w:rsidRPr="009401AB">
              <w:rPr>
                <w:lang w:val="ru-RU"/>
              </w:rPr>
              <w:t>счет</w:t>
            </w:r>
            <w:r w:rsidRPr="009401AB">
              <w:rPr>
                <w:rStyle w:val="aa"/>
                <w:lang w:val="ru-RU"/>
              </w:rPr>
              <w:footnoteReference w:customMarkFollows="1" w:id="8"/>
              <w:t>п1</w:t>
            </w:r>
            <w:r w:rsidRPr="009401AB">
              <w:rPr>
                <w:b w:val="0"/>
                <w:bCs w:val="0"/>
                <w:sz w:val="9"/>
                <w:szCs w:val="9"/>
                <w:lang w:val="ru-RU"/>
              </w:rPr>
              <w:br/>
            </w:r>
            <w:r w:rsidRPr="009401AB">
              <w:rPr>
                <w:rStyle w:val="fieldcomment1"/>
                <w:bCs w:val="0"/>
                <w:lang w:val="ru-RU"/>
              </w:rPr>
              <w:t>( наименование</w:t>
            </w:r>
            <w:proofErr w:type="gramEnd"/>
            <w:r w:rsidRPr="009401AB">
              <w:rPr>
                <w:rStyle w:val="fieldcomment1"/>
                <w:bCs w:val="0"/>
                <w:lang w:val="ru-RU"/>
              </w:rPr>
              <w:t xml:space="preserve">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af3"/>
        <w:spacing w:before="375"/>
        <w:jc w:val="center"/>
        <w:rPr>
          <w:b/>
          <w:bCs/>
        </w:rPr>
      </w:pPr>
      <w:r w:rsidRPr="009401AB">
        <w:rPr>
          <w:b/>
          <w:bCs/>
          <w:lang w:val="ru-RU"/>
        </w:rPr>
        <w:t xml:space="preserve">Настоящая заявка носит безотзывный характер. </w:t>
      </w:r>
      <w:r w:rsidRPr="009401AB">
        <w:rPr>
          <w:b/>
          <w:bCs/>
        </w:rPr>
        <w:t xml:space="preserve">С </w:t>
      </w:r>
      <w:proofErr w:type="spellStart"/>
      <w:r w:rsidRPr="009401AB">
        <w:rPr>
          <w:b/>
          <w:bCs/>
        </w:rPr>
        <w:t>Правилами</w:t>
      </w:r>
      <w:proofErr w:type="spellEnd"/>
      <w:r w:rsidRPr="009401AB">
        <w:rPr>
          <w:b/>
          <w:bCs/>
        </w:rPr>
        <w:t xml:space="preserve"> </w:t>
      </w:r>
      <w:proofErr w:type="spellStart"/>
      <w:r w:rsidRPr="009401AB">
        <w:rPr>
          <w:b/>
          <w:bCs/>
        </w:rPr>
        <w:t>Фонда</w:t>
      </w:r>
      <w:proofErr w:type="spellEnd"/>
      <w:r w:rsidRPr="009401AB">
        <w:rPr>
          <w:b/>
          <w:bCs/>
        </w:rPr>
        <w:t xml:space="preserve"> </w:t>
      </w:r>
      <w:proofErr w:type="spellStart"/>
      <w:r w:rsidRPr="009401AB">
        <w:rPr>
          <w:b/>
          <w:bCs/>
        </w:rPr>
        <w:t>ознакомлен</w:t>
      </w:r>
      <w:proofErr w:type="spellEnd"/>
      <w:r w:rsidRPr="009401AB">
        <w:rPr>
          <w:b/>
          <w:bCs/>
        </w:rPr>
        <w:t>.</w:t>
      </w: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A027F0">
        <w:trPr>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
                <w:bCs/>
                <w:sz w:val="12"/>
                <w:szCs w:val="12"/>
                <w:vertAlign w:val="superscript"/>
                <w:lang w:val="ru-RU"/>
              </w:rPr>
              <w:t xml:space="preserve">                                                                                     (или уполномоченного </w:t>
            </w:r>
            <w:proofErr w:type="gramStart"/>
            <w:r w:rsidRPr="009401AB">
              <w:rPr>
                <w:b/>
                <w:bCs/>
                <w:sz w:val="12"/>
                <w:szCs w:val="12"/>
                <w:vertAlign w:val="superscript"/>
                <w:lang w:val="ru-RU"/>
              </w:rPr>
              <w:t>представителя)</w:t>
            </w:r>
            <w:r w:rsidRPr="009401AB">
              <w:rPr>
                <w:lang w:val="ru-RU"/>
              </w:rPr>
              <w:t xml:space="preserve">   </w:t>
            </w:r>
            <w:proofErr w:type="gramEnd"/>
            <w:r w:rsidRPr="009401AB">
              <w:rPr>
                <w:lang w:val="ru-RU"/>
              </w:rPr>
              <w:t xml:space="preserve">                                               М.П.</w:t>
            </w:r>
          </w:p>
        </w:tc>
      </w:tr>
      <w:tr w:rsidR="00747BFF" w:rsidRPr="009401AB" w:rsidTr="00A027F0">
        <w:trPr>
          <w:trHeight w:val="542"/>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20"/>
              </w:rPr>
            </w:pPr>
            <w:r w:rsidRPr="009401AB">
              <w:t xml:space="preserve">                                                                                                 </w:t>
            </w:r>
            <w:r w:rsidRPr="009401AB">
              <w:rPr>
                <w:rFonts w:ascii="Arial" w:hAnsi="Arial" w:cs="Arial"/>
                <w:sz w:val="20"/>
              </w:rPr>
              <w:t>М.П.</w:t>
            </w:r>
          </w:p>
        </w:tc>
      </w:tr>
    </w:tbl>
    <w:p w:rsidR="0060186B" w:rsidRDefault="00747BFF" w:rsidP="00E12FEF">
      <w:pPr>
        <w:pStyle w:val="fieldcomment"/>
        <w:jc w:val="right"/>
        <w:rPr>
          <w:lang w:val="ru-RU"/>
        </w:rPr>
      </w:pPr>
      <w:r w:rsidRPr="00B6522A">
        <w:rPr>
          <w:lang w:val="ru-RU"/>
        </w:rPr>
        <w:br w:type="page"/>
      </w:r>
    </w:p>
    <w:p w:rsidR="0060186B" w:rsidRDefault="0060186B" w:rsidP="00E12FEF">
      <w:pPr>
        <w:pStyle w:val="fieldcomment"/>
        <w:jc w:val="right"/>
        <w:rPr>
          <w:lang w:val="ru-RU"/>
        </w:rPr>
      </w:pPr>
    </w:p>
    <w:p w:rsidR="00747BFF" w:rsidRPr="009401AB" w:rsidRDefault="00747BFF" w:rsidP="00E12FEF">
      <w:pPr>
        <w:pStyle w:val="fieldcomment"/>
        <w:jc w:val="right"/>
        <w:rPr>
          <w:sz w:val="12"/>
          <w:szCs w:val="12"/>
          <w:lang w:val="ru-RU"/>
        </w:rPr>
      </w:pPr>
      <w:r w:rsidRPr="009401AB">
        <w:rPr>
          <w:sz w:val="12"/>
          <w:szCs w:val="12"/>
          <w:lang w:val="ru-RU"/>
        </w:rPr>
        <w:t xml:space="preserve">Приложение № 4 к Правилам Фонда </w:t>
      </w:r>
    </w:p>
    <w:p w:rsidR="00747BFF" w:rsidRPr="009401AB" w:rsidRDefault="00747BFF" w:rsidP="00AC7F38">
      <w:pPr>
        <w:pStyle w:val="fieldcomment"/>
        <w:spacing w:before="0" w:after="0"/>
        <w:rPr>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w:t>
      </w:r>
    </w:p>
    <w:p w:rsidR="00747BFF" w:rsidRPr="009401AB" w:rsidRDefault="00747BFF" w:rsidP="00AC7F38">
      <w:pPr>
        <w:pStyle w:val="1"/>
        <w:spacing w:before="0" w:after="0"/>
        <w:rPr>
          <w:sz w:val="20"/>
          <w:szCs w:val="20"/>
          <w:lang w:val="ru-RU"/>
        </w:rPr>
      </w:pPr>
      <w:r w:rsidRPr="009401AB">
        <w:rPr>
          <w:sz w:val="20"/>
          <w:szCs w:val="20"/>
          <w:lang w:val="ru-RU"/>
        </w:rPr>
        <w:t>для номинальных держателей № ______________</w:t>
      </w:r>
      <w:r w:rsidRPr="009401AB">
        <w:rPr>
          <w:sz w:val="20"/>
          <w:szCs w:val="20"/>
          <w:lang w:val="ru-RU"/>
        </w:rPr>
        <w:br/>
      </w:r>
    </w:p>
    <w:p w:rsidR="00747BFF" w:rsidRPr="009401AB" w:rsidRDefault="00747BFF" w:rsidP="00AC7F38">
      <w:pPr>
        <w:pStyle w:val="fielddata"/>
        <w:rPr>
          <w:sz w:val="14"/>
          <w:szCs w:val="14"/>
          <w:lang w:val="ru-RU"/>
        </w:rPr>
      </w:pPr>
      <w:r w:rsidRPr="009401AB">
        <w:rPr>
          <w:b/>
          <w:bCs/>
          <w:sz w:val="14"/>
          <w:szCs w:val="14"/>
          <w:lang w:val="ru-RU"/>
        </w:rPr>
        <w:t xml:space="preserve">Дата: ___________ </w:t>
      </w:r>
      <w:proofErr w:type="gramStart"/>
      <w:r w:rsidRPr="009401AB">
        <w:rPr>
          <w:b/>
          <w:bCs/>
          <w:sz w:val="14"/>
          <w:szCs w:val="14"/>
          <w:lang w:val="ru-RU"/>
        </w:rPr>
        <w:t>Время:_</w:t>
      </w:r>
      <w:proofErr w:type="gramEnd"/>
      <w:r w:rsidRPr="009401AB">
        <w:rPr>
          <w:b/>
          <w:bCs/>
          <w:sz w:val="14"/>
          <w:szCs w:val="14"/>
          <w:lang w:val="ru-RU"/>
        </w:rPr>
        <w:t>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6"/>
          <w:szCs w:val="16"/>
        </w:rPr>
      </w:pPr>
      <w:proofErr w:type="spellStart"/>
      <w:r w:rsidRPr="009401AB">
        <w:rPr>
          <w:bCs w:val="0"/>
          <w:sz w:val="16"/>
          <w:szCs w:val="16"/>
        </w:rPr>
        <w:t>Заявитель</w:t>
      </w:r>
      <w:proofErr w:type="spellEnd"/>
      <w:r w:rsidRPr="009401AB">
        <w:rPr>
          <w:bCs w:val="0"/>
          <w:sz w:val="16"/>
          <w:szCs w:val="16"/>
        </w:rPr>
        <w:t xml:space="preserve"> – </w:t>
      </w:r>
      <w:proofErr w:type="spellStart"/>
      <w:r w:rsidRPr="009401AB">
        <w:rPr>
          <w:bCs w:val="0"/>
          <w:sz w:val="16"/>
          <w:szCs w:val="16"/>
        </w:rPr>
        <w:t>номинальный</w:t>
      </w:r>
      <w:proofErr w:type="spellEnd"/>
      <w:r w:rsidRPr="009401AB">
        <w:rPr>
          <w:bCs w:val="0"/>
          <w:sz w:val="16"/>
          <w:szCs w:val="16"/>
        </w:rPr>
        <w:t xml:space="preserve"> </w:t>
      </w:r>
      <w:proofErr w:type="spellStart"/>
      <w:r w:rsidRPr="009401AB">
        <w:rPr>
          <w:bCs w:val="0"/>
          <w:sz w:val="16"/>
          <w:szCs w:val="16"/>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наименование</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sz w:val="14"/>
                <w:szCs w:val="14"/>
                <w:lang w:val="ru-RU"/>
              </w:rPr>
              <w:t xml:space="preserve">Документ о государственной </w:t>
            </w:r>
            <w:proofErr w:type="gramStart"/>
            <w:r w:rsidRPr="009401AB">
              <w:rPr>
                <w:sz w:val="14"/>
                <w:szCs w:val="14"/>
                <w:lang w:val="ru-RU"/>
              </w:rPr>
              <w:t>регистрации</w:t>
            </w:r>
            <w:r w:rsidRPr="009401AB">
              <w:rPr>
                <w:b w:val="0"/>
                <w:bCs w:val="0"/>
                <w:sz w:val="9"/>
                <w:szCs w:val="9"/>
                <w:lang w:val="ru-RU"/>
              </w:rPr>
              <w:br/>
            </w:r>
            <w:r w:rsidRPr="009401AB">
              <w:rPr>
                <w:rStyle w:val="fieldcomment1"/>
                <w:bCs w:val="0"/>
                <w:lang w:val="ru-RU"/>
              </w:rPr>
              <w:t>(</w:t>
            </w:r>
            <w:proofErr w:type="gramEnd"/>
            <w:r w:rsidRPr="009401AB">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50"/>
        <w:rPr>
          <w:bCs w:val="0"/>
          <w:sz w:val="16"/>
          <w:szCs w:val="16"/>
        </w:rPr>
      </w:pPr>
      <w:proofErr w:type="spellStart"/>
      <w:r w:rsidRPr="009401AB">
        <w:rPr>
          <w:bCs w:val="0"/>
          <w:sz w:val="16"/>
          <w:szCs w:val="16"/>
        </w:rPr>
        <w:t>Сведения</w:t>
      </w:r>
      <w:proofErr w:type="spellEnd"/>
      <w:r w:rsidRPr="009401AB">
        <w:rPr>
          <w:bCs w:val="0"/>
          <w:sz w:val="16"/>
          <w:szCs w:val="16"/>
        </w:rPr>
        <w:t xml:space="preserve"> </w:t>
      </w:r>
      <w:proofErr w:type="spellStart"/>
      <w:r w:rsidRPr="009401AB">
        <w:rPr>
          <w:bCs w:val="0"/>
          <w:sz w:val="16"/>
          <w:szCs w:val="16"/>
        </w:rPr>
        <w:t>об</w:t>
      </w:r>
      <w:proofErr w:type="spellEnd"/>
      <w:r w:rsidRPr="009401AB">
        <w:rPr>
          <w:bCs w:val="0"/>
          <w:sz w:val="16"/>
          <w:szCs w:val="16"/>
        </w:rPr>
        <w:t xml:space="preserve"> </w:t>
      </w:r>
      <w:proofErr w:type="spellStart"/>
      <w:r w:rsidRPr="009401AB">
        <w:rPr>
          <w:bCs w:val="0"/>
          <w:sz w:val="16"/>
          <w:szCs w:val="16"/>
        </w:rPr>
        <w:t>уполномоченном</w:t>
      </w:r>
      <w:proofErr w:type="spellEnd"/>
      <w:r w:rsidRPr="009401AB">
        <w:rPr>
          <w:bCs w:val="0"/>
          <w:sz w:val="16"/>
          <w:szCs w:val="16"/>
        </w:rPr>
        <w:t xml:space="preserve"> </w:t>
      </w:r>
      <w:proofErr w:type="spellStart"/>
      <w:r w:rsidRPr="009401AB">
        <w:rPr>
          <w:bCs w:val="0"/>
          <w:sz w:val="16"/>
          <w:szCs w:val="16"/>
        </w:rPr>
        <w:t>представителе</w:t>
      </w:r>
      <w:proofErr w:type="spellEnd"/>
      <w:r w:rsidRPr="009401AB">
        <w:rPr>
          <w:bCs w:val="0"/>
          <w:sz w:val="16"/>
          <w:szCs w:val="16"/>
        </w:rPr>
        <w:t xml:space="preserve"> </w:t>
      </w:r>
      <w:proofErr w:type="spellStart"/>
      <w:r w:rsidRPr="009401AB">
        <w:rPr>
          <w:bCs w:val="0"/>
          <w:sz w:val="16"/>
          <w:szCs w:val="16"/>
        </w:rPr>
        <w:t>Заявителя</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r w:rsidRPr="009401AB">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rPr>
                <w:lang w:val="ru-RU"/>
              </w:rPr>
            </w:pPr>
          </w:p>
          <w:p w:rsidR="00747BFF" w:rsidRPr="009401AB" w:rsidRDefault="00747BFF" w:rsidP="00500D7F">
            <w:pPr>
              <w:pStyle w:val="fieldname"/>
              <w:spacing w:before="0" w:after="0"/>
              <w:ind w:left="-51"/>
              <w:rPr>
                <w:sz w:val="9"/>
                <w:szCs w:val="9"/>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rStyle w:val="fieldcomment1"/>
                <w:bCs w:val="0"/>
                <w:lang w:val="ru-RU"/>
              </w:rPr>
              <w:t>(</w:t>
            </w:r>
            <w:proofErr w:type="gramEnd"/>
            <w:r w:rsidRPr="009401AB">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Документ, удостоверяющий </w:t>
            </w:r>
            <w:proofErr w:type="gramStart"/>
            <w:r w:rsidRPr="009401AB">
              <w:rPr>
                <w:lang w:val="ru-RU"/>
              </w:rPr>
              <w:t>личность</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 xml:space="preserve">Действующий на </w:t>
            </w:r>
            <w:proofErr w:type="gramStart"/>
            <w:r w:rsidRPr="009401AB">
              <w:rPr>
                <w:lang w:val="ru-RU"/>
              </w:rPr>
              <w:t>основании</w:t>
            </w:r>
            <w:r w:rsidRPr="009401AB">
              <w:rPr>
                <w:b w:val="0"/>
                <w:bCs w:val="0"/>
                <w:sz w:val="9"/>
                <w:szCs w:val="9"/>
                <w:lang w:val="ru-RU"/>
              </w:rPr>
              <w:br/>
            </w:r>
            <w:r w:rsidRPr="009401AB">
              <w:rPr>
                <w:sz w:val="9"/>
                <w:szCs w:val="9"/>
                <w:lang w:val="ru-RU"/>
              </w:rPr>
              <w:t>(</w:t>
            </w:r>
            <w:proofErr w:type="gramEnd"/>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Cs w:val="0"/>
        </w:rPr>
      </w:pPr>
      <w:proofErr w:type="spellStart"/>
      <w:r w:rsidRPr="009401AB">
        <w:rPr>
          <w:bCs w:val="0"/>
        </w:rPr>
        <w:t>Сведения</w:t>
      </w:r>
      <w:proofErr w:type="spellEnd"/>
      <w:r w:rsidRPr="009401AB">
        <w:rPr>
          <w:bCs w:val="0"/>
        </w:rPr>
        <w:t xml:space="preserve"> о </w:t>
      </w:r>
      <w:proofErr w:type="spellStart"/>
      <w:r w:rsidRPr="009401AB">
        <w:rPr>
          <w:bCs w:val="0"/>
        </w:rPr>
        <w:t>погашаемых</w:t>
      </w:r>
      <w:proofErr w:type="spellEnd"/>
      <w:r w:rsidRPr="009401AB">
        <w:rPr>
          <w:bCs w:val="0"/>
        </w:rPr>
        <w:t xml:space="preserve"> </w:t>
      </w:r>
      <w:proofErr w:type="spellStart"/>
      <w:r w:rsidRPr="009401AB">
        <w:rPr>
          <w:bCs w:val="0"/>
        </w:rPr>
        <w:t>паях</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 xml:space="preserve">Количество погашаемых паев, </w:t>
            </w:r>
            <w:proofErr w:type="spellStart"/>
            <w:r w:rsidRPr="009401AB">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 xml:space="preserve">Прошу перечислить сумму денежной компенсации на </w:t>
            </w:r>
            <w:proofErr w:type="gramStart"/>
            <w:r w:rsidRPr="009401AB">
              <w:rPr>
                <w:lang w:val="ru-RU"/>
              </w:rPr>
              <w:t>счет</w:t>
            </w:r>
            <w:r w:rsidRPr="009401AB">
              <w:rPr>
                <w:rStyle w:val="aa"/>
                <w:lang w:val="ru-RU"/>
              </w:rPr>
              <w:footnoteReference w:customMarkFollows="1" w:id="9"/>
              <w:t>п1</w:t>
            </w:r>
            <w:r w:rsidRPr="009401AB">
              <w:rPr>
                <w:b w:val="0"/>
                <w:bCs w:val="0"/>
                <w:sz w:val="9"/>
                <w:szCs w:val="9"/>
                <w:lang w:val="ru-RU"/>
              </w:rPr>
              <w:br/>
            </w:r>
            <w:r w:rsidRPr="009401AB">
              <w:rPr>
                <w:rStyle w:val="fieldcomment1"/>
                <w:bCs w:val="0"/>
                <w:lang w:val="ru-RU"/>
              </w:rPr>
              <w:t>( наименование</w:t>
            </w:r>
            <w:proofErr w:type="gramEnd"/>
            <w:r w:rsidRPr="009401AB">
              <w:rPr>
                <w:rStyle w:val="fieldcomment1"/>
                <w:bCs w:val="0"/>
                <w:lang w:val="ru-RU"/>
              </w:rPr>
              <w:t xml:space="preserve">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3"/>
        <w:spacing w:before="150"/>
        <w:rPr>
          <w:bCs w:val="0"/>
          <w:sz w:val="14"/>
          <w:szCs w:val="14"/>
          <w:lang w:val="ru-RU"/>
        </w:rPr>
      </w:pPr>
      <w:r w:rsidRPr="009401AB">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4"/>
          <w:szCs w:val="14"/>
          <w:lang w:val="ru-RU"/>
        </w:rPr>
      </w:pPr>
      <w:r w:rsidRPr="009401AB">
        <w:rPr>
          <w:bCs w:val="0"/>
          <w:sz w:val="14"/>
          <w:szCs w:val="14"/>
          <w:lang w:val="ru-RU"/>
        </w:rPr>
        <w:t xml:space="preserve">Информация о владельце инвестиционных паев, на основании </w:t>
      </w:r>
      <w:proofErr w:type="gramStart"/>
      <w:r w:rsidRPr="009401AB">
        <w:rPr>
          <w:bCs w:val="0"/>
          <w:sz w:val="14"/>
          <w:szCs w:val="14"/>
          <w:lang w:val="ru-RU"/>
        </w:rPr>
        <w:t>распоряжения</w:t>
      </w:r>
      <w:proofErr w:type="gramEnd"/>
      <w:r w:rsidRPr="009401AB">
        <w:rPr>
          <w:bCs w:val="0"/>
          <w:sz w:val="14"/>
          <w:szCs w:val="14"/>
          <w:lang w:val="ru-RU"/>
        </w:rPr>
        <w:t xml:space="preserve">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sz w:val="14"/>
                <w:szCs w:val="14"/>
                <w:lang w:val="ru-RU"/>
              </w:rPr>
            </w:pPr>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p>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bCs w:val="0"/>
                <w:iCs/>
                <w:noProof/>
                <w:sz w:val="14"/>
                <w:szCs w:val="14"/>
                <w:lang w:val="ru-RU"/>
              </w:rPr>
            </w:pPr>
            <w:r w:rsidRPr="009401AB">
              <w:rPr>
                <w:bCs w:val="0"/>
                <w:iCs/>
                <w:noProof/>
                <w:sz w:val="14"/>
                <w:szCs w:val="14"/>
                <w:lang w:val="ru-RU"/>
              </w:rPr>
              <w:t>Является ли владельц налоговым резидентом РФ</w:t>
            </w:r>
          </w:p>
          <w:p w:rsidR="00747BFF" w:rsidRPr="009401AB" w:rsidRDefault="00747BFF" w:rsidP="00500D7F">
            <w:pPr>
              <w:pStyle w:val="fieldname"/>
              <w:spacing w:after="0"/>
              <w:ind w:left="75"/>
              <w:rPr>
                <w:sz w:val="14"/>
                <w:szCs w:val="14"/>
                <w:lang w:val="ru-RU"/>
              </w:rPr>
            </w:pPr>
            <w:r w:rsidRPr="009401AB">
              <w:rPr>
                <w:rStyle w:val="fieldcomment1"/>
              </w:rPr>
              <w:t>(</w:t>
            </w:r>
            <w:proofErr w:type="spellStart"/>
            <w:r w:rsidRPr="009401AB">
              <w:rPr>
                <w:rStyle w:val="fieldcomment1"/>
              </w:rPr>
              <w:t>да</w:t>
            </w:r>
            <w:proofErr w:type="spellEnd"/>
            <w:r w:rsidRPr="009401AB">
              <w:rPr>
                <w:rStyle w:val="fieldcomment1"/>
                <w:lang w:val="ru-RU"/>
              </w:rPr>
              <w:t>/</w:t>
            </w:r>
            <w:proofErr w:type="spellStart"/>
            <w:r w:rsidRPr="009401AB">
              <w:rPr>
                <w:rStyle w:val="fieldcomment1"/>
              </w:rPr>
              <w:t>нет</w:t>
            </w:r>
            <w:proofErr w:type="spellEnd"/>
            <w:r w:rsidRPr="009401AB">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line="160" w:lineRule="atLeast"/>
              <w:ind w:left="142"/>
              <w:rPr>
                <w:sz w:val="16"/>
                <w:szCs w:val="16"/>
                <w:lang w:val="ru-RU"/>
              </w:rPr>
            </w:pPr>
            <w:r w:rsidRPr="009401AB">
              <w:rPr>
                <w:b/>
                <w:bCs/>
                <w:sz w:val="16"/>
                <w:szCs w:val="16"/>
                <w:vertAlign w:val="superscript"/>
                <w:lang w:val="ru-RU"/>
              </w:rPr>
              <w:t xml:space="preserve">                                                                                                                                                            </w:t>
            </w:r>
            <w:r w:rsidRPr="009401AB">
              <w:rPr>
                <w:sz w:val="16"/>
                <w:szCs w:val="16"/>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160" w:lineRule="atLeast"/>
              <w:rPr>
                <w:rFonts w:ascii="Arial" w:hAnsi="Arial" w:cs="Arial"/>
                <w:sz w:val="16"/>
                <w:szCs w:val="16"/>
              </w:rPr>
            </w:pPr>
            <w:r w:rsidRPr="009401AB">
              <w:rPr>
                <w:sz w:val="16"/>
                <w:szCs w:val="16"/>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rPr>
      </w:pPr>
      <w:r w:rsidRPr="009401AB">
        <w:rPr>
          <w:b/>
          <w:bCs/>
          <w:lang w:val="ru-RU"/>
        </w:rPr>
        <w:t xml:space="preserve">Настоящая заявка носит безотзывный характер. </w:t>
      </w:r>
      <w:r w:rsidRPr="009401AB">
        <w:rPr>
          <w:b/>
          <w:bCs/>
        </w:rPr>
        <w:t xml:space="preserve">С </w:t>
      </w:r>
      <w:proofErr w:type="spellStart"/>
      <w:r w:rsidRPr="009401AB">
        <w:rPr>
          <w:b/>
          <w:bCs/>
        </w:rPr>
        <w:t>Правилами</w:t>
      </w:r>
      <w:proofErr w:type="spellEnd"/>
      <w:r w:rsidRPr="009401AB">
        <w:rPr>
          <w:b/>
          <w:bCs/>
        </w:rPr>
        <w:t xml:space="preserve"> </w:t>
      </w:r>
      <w:proofErr w:type="spellStart"/>
      <w:r w:rsidRPr="009401AB">
        <w:rPr>
          <w:b/>
          <w:bCs/>
        </w:rPr>
        <w:t>Фонда</w:t>
      </w:r>
      <w:proofErr w:type="spellEnd"/>
      <w:r w:rsidRPr="009401AB">
        <w:rPr>
          <w:b/>
          <w:bCs/>
        </w:rPr>
        <w:t xml:space="preserve"> </w:t>
      </w:r>
      <w:proofErr w:type="spellStart"/>
      <w:r w:rsidRPr="009401AB">
        <w:rPr>
          <w:b/>
          <w:bCs/>
        </w:rPr>
        <w:t>ознакомлен</w:t>
      </w:r>
      <w:proofErr w:type="spellEnd"/>
      <w:r w:rsidRPr="009401AB">
        <w:rPr>
          <w:b/>
          <w:bCs/>
        </w:rPr>
        <w:t>.</w:t>
      </w:r>
    </w:p>
    <w:p w:rsidR="00747BFF" w:rsidRPr="009401AB" w:rsidRDefault="00747BFF" w:rsidP="00AC7F38">
      <w:pPr>
        <w:pStyle w:val="fieldcomment"/>
        <w:jc w:val="right"/>
        <w:rPr>
          <w:lang w:val="ru-RU"/>
        </w:rPr>
      </w:pPr>
    </w:p>
    <w:p w:rsidR="00747BFF" w:rsidRPr="009401AB" w:rsidRDefault="00747BFF" w:rsidP="00AC7F38">
      <w:pPr>
        <w:pStyle w:val="fieldcomment"/>
        <w:rPr>
          <w:rFonts w:ascii="Times New Roman" w:hAnsi="Times New Roman"/>
          <w:szCs w:val="28"/>
          <w:lang w:val="ru-RU"/>
        </w:rPr>
      </w:pPr>
    </w:p>
    <w:sectPr w:rsidR="00747BFF" w:rsidRPr="009401AB" w:rsidSect="00AE31E8">
      <w:headerReference w:type="default" r:id="rId13"/>
      <w:headerReference w:type="first" r:id="rId14"/>
      <w:pgSz w:w="11907" w:h="16840" w:code="9"/>
      <w:pgMar w:top="426" w:right="567" w:bottom="709"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EA" w:rsidRDefault="008721EA">
      <w:r>
        <w:separator/>
      </w:r>
    </w:p>
  </w:endnote>
  <w:endnote w:type="continuationSeparator" w:id="0">
    <w:p w:rsidR="008721EA" w:rsidRDefault="008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EA" w:rsidRDefault="008721EA">
      <w:r>
        <w:separator/>
      </w:r>
    </w:p>
  </w:footnote>
  <w:footnote w:type="continuationSeparator" w:id="0">
    <w:p w:rsidR="008721EA" w:rsidRDefault="008721EA">
      <w:r>
        <w:continuationSeparator/>
      </w:r>
    </w:p>
  </w:footnote>
  <w:footnote w:id="1">
    <w:p w:rsidR="008721EA" w:rsidRDefault="008721EA" w:rsidP="00AC7F38">
      <w:pPr>
        <w:autoSpaceDE w:val="0"/>
        <w:autoSpaceDN w:val="0"/>
        <w:adjustRightInd w:val="0"/>
        <w:spacing w:line="240" w:lineRule="auto"/>
      </w:pPr>
      <w:r w:rsidRPr="00967A5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8721EA" w:rsidRDefault="008721EA" w:rsidP="00AC7F38">
      <w:pPr>
        <w:pStyle w:val="ab"/>
      </w:pPr>
      <w:r w:rsidRPr="00754320">
        <w:rPr>
          <w:rStyle w:val="aa"/>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w:t>
      </w:r>
      <w:proofErr w:type="spellStart"/>
      <w:r w:rsidRPr="00094EC8">
        <w:rPr>
          <w:rFonts w:ascii="Arial" w:hAnsi="Arial" w:cs="Arial"/>
          <w:b/>
          <w:bCs/>
          <w:sz w:val="9"/>
          <w:szCs w:val="9"/>
          <w:lang w:eastAsia="en-US"/>
        </w:rPr>
        <w:t>неденежных</w:t>
      </w:r>
      <w:proofErr w:type="spellEnd"/>
      <w:r w:rsidRPr="00094EC8">
        <w:rPr>
          <w:rFonts w:ascii="Arial" w:hAnsi="Arial" w:cs="Arial"/>
          <w:b/>
          <w:bCs/>
          <w:sz w:val="9"/>
          <w:szCs w:val="9"/>
          <w:lang w:eastAsia="en-US"/>
        </w:rPr>
        <w:t xml:space="preserve"> средств.</w:t>
      </w:r>
    </w:p>
  </w:footnote>
  <w:footnote w:id="3">
    <w:p w:rsidR="008721EA" w:rsidRDefault="008721EA" w:rsidP="00AC7F38">
      <w:pPr>
        <w:pStyle w:val="ab"/>
      </w:pPr>
      <w:r w:rsidRPr="00754320">
        <w:rPr>
          <w:rStyle w:val="aa"/>
          <w:b/>
          <w:sz w:val="16"/>
          <w:szCs w:val="16"/>
        </w:rPr>
        <w:t>2</w:t>
      </w:r>
      <w:r>
        <w:t xml:space="preserve"> </w:t>
      </w:r>
      <w:r w:rsidRPr="00094EC8">
        <w:rPr>
          <w:rFonts w:ascii="Arial" w:hAnsi="Arial" w:cs="Arial"/>
          <w:b/>
          <w:bCs/>
          <w:sz w:val="9"/>
          <w:szCs w:val="9"/>
          <w:lang w:eastAsia="en-US"/>
        </w:rPr>
        <w:t xml:space="preserve">заполняется в случае оплаты инвестиционных паев фонда </w:t>
      </w:r>
      <w:proofErr w:type="spellStart"/>
      <w:r w:rsidRPr="00094EC8">
        <w:rPr>
          <w:rFonts w:ascii="Arial" w:hAnsi="Arial" w:cs="Arial"/>
          <w:b/>
          <w:bCs/>
          <w:sz w:val="9"/>
          <w:szCs w:val="9"/>
          <w:lang w:eastAsia="en-US"/>
        </w:rPr>
        <w:t>неденежными</w:t>
      </w:r>
      <w:proofErr w:type="spellEnd"/>
      <w:r w:rsidRPr="00094EC8">
        <w:rPr>
          <w:rFonts w:ascii="Arial" w:hAnsi="Arial" w:cs="Arial"/>
          <w:b/>
          <w:bCs/>
          <w:sz w:val="9"/>
          <w:szCs w:val="9"/>
          <w:lang w:eastAsia="en-US"/>
        </w:rPr>
        <w:t xml:space="preserve"> средствами, если настоящими Правилами предусмотрена передача в оплату инвестиционных паев </w:t>
      </w:r>
      <w:proofErr w:type="spellStart"/>
      <w:r w:rsidRPr="00094EC8">
        <w:rPr>
          <w:rFonts w:ascii="Arial" w:hAnsi="Arial" w:cs="Arial"/>
          <w:b/>
          <w:bCs/>
          <w:sz w:val="9"/>
          <w:szCs w:val="9"/>
          <w:lang w:eastAsia="en-US"/>
        </w:rPr>
        <w:t>неденежных</w:t>
      </w:r>
      <w:proofErr w:type="spellEnd"/>
      <w:r w:rsidRPr="00094EC8">
        <w:rPr>
          <w:rFonts w:ascii="Arial" w:hAnsi="Arial" w:cs="Arial"/>
          <w:b/>
          <w:bCs/>
          <w:sz w:val="9"/>
          <w:szCs w:val="9"/>
          <w:lang w:eastAsia="en-US"/>
        </w:rPr>
        <w:t xml:space="preserve"> средств.</w:t>
      </w:r>
    </w:p>
  </w:footnote>
  <w:footnote w:id="4">
    <w:p w:rsidR="008721EA" w:rsidRPr="001D17E3" w:rsidRDefault="008721EA" w:rsidP="00AC7F38">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8721EA" w:rsidRDefault="008721EA" w:rsidP="00AC7F38">
      <w:pPr>
        <w:autoSpaceDE w:val="0"/>
        <w:autoSpaceDN w:val="0"/>
        <w:adjustRightInd w:val="0"/>
        <w:spacing w:line="240" w:lineRule="auto"/>
      </w:pPr>
    </w:p>
  </w:footnote>
  <w:footnote w:id="5">
    <w:p w:rsidR="008721EA" w:rsidRDefault="008721EA" w:rsidP="00AC7F38">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w:t>
      </w:r>
      <w:r w:rsidRPr="009401AB">
        <w:rPr>
          <w:bCs/>
          <w:iCs/>
          <w:noProof/>
          <w:sz w:val="14"/>
          <w:szCs w:val="14"/>
        </w:rPr>
        <w:t xml:space="preserve">Номер счета </w:t>
      </w:r>
      <w:r w:rsidRPr="00094EC8">
        <w:rPr>
          <w:rFonts w:ascii="Arial" w:hAnsi="Arial" w:cs="Arial"/>
          <w:b/>
          <w:bCs/>
          <w:sz w:val="9"/>
          <w:szCs w:val="9"/>
          <w:lang w:eastAsia="en-US"/>
        </w:rPr>
        <w:t xml:space="preserve">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w:t>
      </w:r>
      <w:proofErr w:type="spellStart"/>
      <w:r w:rsidRPr="00094EC8">
        <w:rPr>
          <w:rFonts w:ascii="Arial" w:hAnsi="Arial" w:cs="Arial"/>
          <w:b/>
          <w:bCs/>
          <w:sz w:val="9"/>
          <w:szCs w:val="9"/>
          <w:lang w:eastAsia="en-US"/>
        </w:rPr>
        <w:t>неденежных</w:t>
      </w:r>
      <w:proofErr w:type="spellEnd"/>
      <w:r w:rsidRPr="00094EC8">
        <w:rPr>
          <w:rFonts w:ascii="Arial" w:hAnsi="Arial" w:cs="Arial"/>
          <w:b/>
          <w:bCs/>
          <w:sz w:val="9"/>
          <w:szCs w:val="9"/>
          <w:lang w:eastAsia="en-US"/>
        </w:rPr>
        <w:t xml:space="preserve"> средств.</w:t>
      </w:r>
    </w:p>
  </w:footnote>
  <w:footnote w:id="6">
    <w:p w:rsidR="008721EA" w:rsidRDefault="008721EA" w:rsidP="00AC7F38">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оплаты инвестиционных паев фонда </w:t>
      </w:r>
      <w:proofErr w:type="spellStart"/>
      <w:r w:rsidRPr="00094EC8">
        <w:rPr>
          <w:rFonts w:ascii="Arial" w:hAnsi="Arial" w:cs="Arial"/>
          <w:b/>
          <w:bCs/>
          <w:sz w:val="9"/>
          <w:szCs w:val="9"/>
          <w:lang w:eastAsia="en-US"/>
        </w:rPr>
        <w:t>неденежными</w:t>
      </w:r>
      <w:proofErr w:type="spellEnd"/>
      <w:r w:rsidRPr="00094EC8">
        <w:rPr>
          <w:rFonts w:ascii="Arial" w:hAnsi="Arial" w:cs="Arial"/>
          <w:b/>
          <w:bCs/>
          <w:sz w:val="9"/>
          <w:szCs w:val="9"/>
          <w:lang w:eastAsia="en-US"/>
        </w:rPr>
        <w:t xml:space="preserve"> средствами, если настоящими Правилами предусмотрена передача в оплату инвестиционных паев </w:t>
      </w:r>
      <w:proofErr w:type="spellStart"/>
      <w:r w:rsidRPr="00094EC8">
        <w:rPr>
          <w:rFonts w:ascii="Arial" w:hAnsi="Arial" w:cs="Arial"/>
          <w:b/>
          <w:bCs/>
          <w:sz w:val="9"/>
          <w:szCs w:val="9"/>
          <w:lang w:eastAsia="en-US"/>
        </w:rPr>
        <w:t>неденежных</w:t>
      </w:r>
      <w:proofErr w:type="spellEnd"/>
      <w:r w:rsidRPr="00094EC8">
        <w:rPr>
          <w:rFonts w:ascii="Arial" w:hAnsi="Arial" w:cs="Arial"/>
          <w:b/>
          <w:bCs/>
          <w:sz w:val="9"/>
          <w:szCs w:val="9"/>
          <w:lang w:eastAsia="en-US"/>
        </w:rPr>
        <w:t xml:space="preserve"> средств.</w:t>
      </w:r>
    </w:p>
  </w:footnote>
  <w:footnote w:id="7">
    <w:p w:rsidR="008721EA" w:rsidRPr="00B70343" w:rsidRDefault="008721EA" w:rsidP="00AC7F38">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8721EA" w:rsidRDefault="008721EA" w:rsidP="00AC7F38">
      <w:pPr>
        <w:autoSpaceDE w:val="0"/>
        <w:autoSpaceDN w:val="0"/>
        <w:adjustRightInd w:val="0"/>
        <w:spacing w:line="276" w:lineRule="auto"/>
      </w:pPr>
    </w:p>
  </w:footnote>
  <w:footnote w:id="8">
    <w:p w:rsidR="008721EA" w:rsidRDefault="008721EA"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8721EA" w:rsidRDefault="008721EA" w:rsidP="00AC7F38">
      <w:pPr>
        <w:pStyle w:val="ab"/>
      </w:pPr>
    </w:p>
  </w:footnote>
  <w:footnote w:id="9">
    <w:p w:rsidR="008721EA" w:rsidRDefault="008721EA"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EA" w:rsidRDefault="008721EA">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DE2D1F">
      <w:rPr>
        <w:rStyle w:val="a9"/>
        <w:rFonts w:ascii="Times New Roman" w:hAnsi="Times New Roman"/>
        <w:noProof/>
      </w:rPr>
      <w:t>21</w:t>
    </w:r>
    <w:r>
      <w:rPr>
        <w:rStyle w:val="a9"/>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EA" w:rsidRDefault="008721EA">
    <w:pPr>
      <w:pStyle w:val="a3"/>
      <w:tabs>
        <w:tab w:val="clear" w:pos="4153"/>
        <w:tab w:val="clear" w:pos="8306"/>
      </w:tabs>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7D6CC6"/>
    <w:multiLevelType w:val="hybridMultilevel"/>
    <w:tmpl w:val="53E28B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9">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6">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6"/>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20"/>
  </w:num>
  <w:num w:numId="13">
    <w:abstractNumId w:val="15"/>
  </w:num>
  <w:num w:numId="14">
    <w:abstractNumId w:val="23"/>
  </w:num>
  <w:num w:numId="15">
    <w:abstractNumId w:val="21"/>
  </w:num>
  <w:num w:numId="16">
    <w:abstractNumId w:val="27"/>
  </w:num>
  <w:num w:numId="17">
    <w:abstractNumId w:val="24"/>
  </w:num>
  <w:num w:numId="18">
    <w:abstractNumId w:val="22"/>
  </w:num>
  <w:num w:numId="19">
    <w:abstractNumId w:val="17"/>
  </w:num>
  <w:num w:numId="20">
    <w:abstractNumId w:val="12"/>
  </w:num>
  <w:num w:numId="21">
    <w:abstractNumId w:val="1"/>
  </w:num>
  <w:num w:numId="22">
    <w:abstractNumId w:val="4"/>
  </w:num>
  <w:num w:numId="23">
    <w:abstractNumId w:val="7"/>
  </w:num>
  <w:num w:numId="24">
    <w:abstractNumId w:val="19"/>
  </w:num>
  <w:num w:numId="25">
    <w:abstractNumId w:val="18"/>
  </w:num>
  <w:num w:numId="26">
    <w:abstractNumId w:val="2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0F"/>
    <w:rsid w:val="000000D5"/>
    <w:rsid w:val="000026AD"/>
    <w:rsid w:val="0000302B"/>
    <w:rsid w:val="0000310F"/>
    <w:rsid w:val="00004B50"/>
    <w:rsid w:val="00005C8B"/>
    <w:rsid w:val="0000630A"/>
    <w:rsid w:val="000074A2"/>
    <w:rsid w:val="000178AA"/>
    <w:rsid w:val="0002100B"/>
    <w:rsid w:val="00021029"/>
    <w:rsid w:val="00024509"/>
    <w:rsid w:val="0002505E"/>
    <w:rsid w:val="00033939"/>
    <w:rsid w:val="00036D7C"/>
    <w:rsid w:val="000408AB"/>
    <w:rsid w:val="000419B6"/>
    <w:rsid w:val="000425CA"/>
    <w:rsid w:val="00042CCD"/>
    <w:rsid w:val="000441A3"/>
    <w:rsid w:val="00044315"/>
    <w:rsid w:val="00054D65"/>
    <w:rsid w:val="00054EA1"/>
    <w:rsid w:val="00055E54"/>
    <w:rsid w:val="00056374"/>
    <w:rsid w:val="00057301"/>
    <w:rsid w:val="00062AF0"/>
    <w:rsid w:val="0006309C"/>
    <w:rsid w:val="00063623"/>
    <w:rsid w:val="00067758"/>
    <w:rsid w:val="000679B2"/>
    <w:rsid w:val="00071B5A"/>
    <w:rsid w:val="00072080"/>
    <w:rsid w:val="00072B28"/>
    <w:rsid w:val="0007307E"/>
    <w:rsid w:val="00075261"/>
    <w:rsid w:val="00077791"/>
    <w:rsid w:val="000853A3"/>
    <w:rsid w:val="0008593A"/>
    <w:rsid w:val="00086C7C"/>
    <w:rsid w:val="000874F8"/>
    <w:rsid w:val="000875FD"/>
    <w:rsid w:val="00090B68"/>
    <w:rsid w:val="000910C0"/>
    <w:rsid w:val="00092EDD"/>
    <w:rsid w:val="00094EC8"/>
    <w:rsid w:val="000A02DB"/>
    <w:rsid w:val="000A05DE"/>
    <w:rsid w:val="000A6D4A"/>
    <w:rsid w:val="000B2354"/>
    <w:rsid w:val="000B3569"/>
    <w:rsid w:val="000C0F20"/>
    <w:rsid w:val="000C1DF8"/>
    <w:rsid w:val="000C30F8"/>
    <w:rsid w:val="000C4317"/>
    <w:rsid w:val="000C6157"/>
    <w:rsid w:val="000C6341"/>
    <w:rsid w:val="000C75B1"/>
    <w:rsid w:val="000C76EE"/>
    <w:rsid w:val="000D02A6"/>
    <w:rsid w:val="000D03A8"/>
    <w:rsid w:val="000D5543"/>
    <w:rsid w:val="000E3504"/>
    <w:rsid w:val="000E39E0"/>
    <w:rsid w:val="000E44BF"/>
    <w:rsid w:val="000E5606"/>
    <w:rsid w:val="000E601A"/>
    <w:rsid w:val="000F2011"/>
    <w:rsid w:val="000F3F5F"/>
    <w:rsid w:val="001011E6"/>
    <w:rsid w:val="0010295F"/>
    <w:rsid w:val="00102A68"/>
    <w:rsid w:val="001069A1"/>
    <w:rsid w:val="00107B56"/>
    <w:rsid w:val="00112659"/>
    <w:rsid w:val="00115B45"/>
    <w:rsid w:val="001169B0"/>
    <w:rsid w:val="00116F40"/>
    <w:rsid w:val="001200C4"/>
    <w:rsid w:val="00120C7A"/>
    <w:rsid w:val="0012202B"/>
    <w:rsid w:val="00127893"/>
    <w:rsid w:val="00130CD3"/>
    <w:rsid w:val="00130F93"/>
    <w:rsid w:val="001316B4"/>
    <w:rsid w:val="00134691"/>
    <w:rsid w:val="001364EA"/>
    <w:rsid w:val="00136B75"/>
    <w:rsid w:val="001377F3"/>
    <w:rsid w:val="00140C6E"/>
    <w:rsid w:val="00140D65"/>
    <w:rsid w:val="00142FA4"/>
    <w:rsid w:val="00145BC1"/>
    <w:rsid w:val="00151A63"/>
    <w:rsid w:val="00153FEA"/>
    <w:rsid w:val="00162607"/>
    <w:rsid w:val="00162FCF"/>
    <w:rsid w:val="00164119"/>
    <w:rsid w:val="0016416C"/>
    <w:rsid w:val="00165048"/>
    <w:rsid w:val="001652CF"/>
    <w:rsid w:val="00165416"/>
    <w:rsid w:val="00172713"/>
    <w:rsid w:val="00176386"/>
    <w:rsid w:val="0017667C"/>
    <w:rsid w:val="001804A7"/>
    <w:rsid w:val="00182E60"/>
    <w:rsid w:val="00184DBB"/>
    <w:rsid w:val="0018630A"/>
    <w:rsid w:val="00190A79"/>
    <w:rsid w:val="00192F36"/>
    <w:rsid w:val="00196789"/>
    <w:rsid w:val="00196875"/>
    <w:rsid w:val="00196C3F"/>
    <w:rsid w:val="001A02FF"/>
    <w:rsid w:val="001A203E"/>
    <w:rsid w:val="001A5591"/>
    <w:rsid w:val="001A5D74"/>
    <w:rsid w:val="001B03DA"/>
    <w:rsid w:val="001B1B4C"/>
    <w:rsid w:val="001B3299"/>
    <w:rsid w:val="001B586B"/>
    <w:rsid w:val="001B6DDE"/>
    <w:rsid w:val="001B79F4"/>
    <w:rsid w:val="001C129D"/>
    <w:rsid w:val="001C15BE"/>
    <w:rsid w:val="001C325B"/>
    <w:rsid w:val="001C38F9"/>
    <w:rsid w:val="001C5C13"/>
    <w:rsid w:val="001C6168"/>
    <w:rsid w:val="001C7565"/>
    <w:rsid w:val="001D17E3"/>
    <w:rsid w:val="001D7FE2"/>
    <w:rsid w:val="001E1D18"/>
    <w:rsid w:val="001E5842"/>
    <w:rsid w:val="001E60EE"/>
    <w:rsid w:val="001E6F7B"/>
    <w:rsid w:val="001E7ECE"/>
    <w:rsid w:val="001E7EEB"/>
    <w:rsid w:val="001F0A91"/>
    <w:rsid w:val="001F1355"/>
    <w:rsid w:val="001F2974"/>
    <w:rsid w:val="001F6936"/>
    <w:rsid w:val="001F7078"/>
    <w:rsid w:val="00200635"/>
    <w:rsid w:val="0020080E"/>
    <w:rsid w:val="00202C42"/>
    <w:rsid w:val="00203363"/>
    <w:rsid w:val="00204661"/>
    <w:rsid w:val="00205921"/>
    <w:rsid w:val="00210E92"/>
    <w:rsid w:val="002135D8"/>
    <w:rsid w:val="0021412D"/>
    <w:rsid w:val="00215F75"/>
    <w:rsid w:val="002177CD"/>
    <w:rsid w:val="002246F1"/>
    <w:rsid w:val="00232035"/>
    <w:rsid w:val="00233AF0"/>
    <w:rsid w:val="00234333"/>
    <w:rsid w:val="00235F37"/>
    <w:rsid w:val="002409C6"/>
    <w:rsid w:val="002426B3"/>
    <w:rsid w:val="002432A2"/>
    <w:rsid w:val="00244E95"/>
    <w:rsid w:val="00245348"/>
    <w:rsid w:val="00247A7D"/>
    <w:rsid w:val="00256F23"/>
    <w:rsid w:val="0026080F"/>
    <w:rsid w:val="00262983"/>
    <w:rsid w:val="002636C3"/>
    <w:rsid w:val="00265012"/>
    <w:rsid w:val="00265D8A"/>
    <w:rsid w:val="00270CF0"/>
    <w:rsid w:val="002754FF"/>
    <w:rsid w:val="00275B61"/>
    <w:rsid w:val="00276C66"/>
    <w:rsid w:val="002846C0"/>
    <w:rsid w:val="0028641E"/>
    <w:rsid w:val="0028648B"/>
    <w:rsid w:val="002869D3"/>
    <w:rsid w:val="00290FF7"/>
    <w:rsid w:val="00294149"/>
    <w:rsid w:val="00294182"/>
    <w:rsid w:val="0029457A"/>
    <w:rsid w:val="00296644"/>
    <w:rsid w:val="002A4E70"/>
    <w:rsid w:val="002B04E5"/>
    <w:rsid w:val="002B0B80"/>
    <w:rsid w:val="002B57DE"/>
    <w:rsid w:val="002B6504"/>
    <w:rsid w:val="002B7DFB"/>
    <w:rsid w:val="002C2AF8"/>
    <w:rsid w:val="002D61F6"/>
    <w:rsid w:val="002D65F0"/>
    <w:rsid w:val="002E104A"/>
    <w:rsid w:val="002E1C68"/>
    <w:rsid w:val="002E41BE"/>
    <w:rsid w:val="002E4B1B"/>
    <w:rsid w:val="002E602F"/>
    <w:rsid w:val="002F1AC1"/>
    <w:rsid w:val="002F5513"/>
    <w:rsid w:val="002F7C96"/>
    <w:rsid w:val="0030762C"/>
    <w:rsid w:val="0030781C"/>
    <w:rsid w:val="00307BC5"/>
    <w:rsid w:val="00310342"/>
    <w:rsid w:val="00313B5F"/>
    <w:rsid w:val="0031723E"/>
    <w:rsid w:val="0032175F"/>
    <w:rsid w:val="00321FF3"/>
    <w:rsid w:val="00324990"/>
    <w:rsid w:val="003259F2"/>
    <w:rsid w:val="00326E3D"/>
    <w:rsid w:val="00333DAF"/>
    <w:rsid w:val="003405CD"/>
    <w:rsid w:val="0034078E"/>
    <w:rsid w:val="0034424E"/>
    <w:rsid w:val="00344FB8"/>
    <w:rsid w:val="003521A2"/>
    <w:rsid w:val="00352553"/>
    <w:rsid w:val="0035289B"/>
    <w:rsid w:val="00353620"/>
    <w:rsid w:val="00353F24"/>
    <w:rsid w:val="0035588B"/>
    <w:rsid w:val="00355946"/>
    <w:rsid w:val="003609A2"/>
    <w:rsid w:val="0036291D"/>
    <w:rsid w:val="00364E0D"/>
    <w:rsid w:val="00365ED8"/>
    <w:rsid w:val="003703E8"/>
    <w:rsid w:val="0037400D"/>
    <w:rsid w:val="0037450B"/>
    <w:rsid w:val="003768C6"/>
    <w:rsid w:val="00380F3E"/>
    <w:rsid w:val="00381380"/>
    <w:rsid w:val="00382CDC"/>
    <w:rsid w:val="00383515"/>
    <w:rsid w:val="003862A3"/>
    <w:rsid w:val="00391268"/>
    <w:rsid w:val="00392BA5"/>
    <w:rsid w:val="00392C14"/>
    <w:rsid w:val="003944BA"/>
    <w:rsid w:val="003961AD"/>
    <w:rsid w:val="00397AB6"/>
    <w:rsid w:val="003A0582"/>
    <w:rsid w:val="003A53D0"/>
    <w:rsid w:val="003B2F7F"/>
    <w:rsid w:val="003B47D3"/>
    <w:rsid w:val="003C4D42"/>
    <w:rsid w:val="003C4FD4"/>
    <w:rsid w:val="003C6FF6"/>
    <w:rsid w:val="003D024F"/>
    <w:rsid w:val="003D3698"/>
    <w:rsid w:val="003D47DE"/>
    <w:rsid w:val="003D7E14"/>
    <w:rsid w:val="003E0CFD"/>
    <w:rsid w:val="003E1543"/>
    <w:rsid w:val="003E3A80"/>
    <w:rsid w:val="003F0B13"/>
    <w:rsid w:val="003F1003"/>
    <w:rsid w:val="003F48E2"/>
    <w:rsid w:val="00402ACA"/>
    <w:rsid w:val="004037DC"/>
    <w:rsid w:val="00410CF8"/>
    <w:rsid w:val="0041112F"/>
    <w:rsid w:val="00415213"/>
    <w:rsid w:val="00415568"/>
    <w:rsid w:val="004166D5"/>
    <w:rsid w:val="00420110"/>
    <w:rsid w:val="004237A2"/>
    <w:rsid w:val="00424905"/>
    <w:rsid w:val="00425CEE"/>
    <w:rsid w:val="0042778F"/>
    <w:rsid w:val="0043203F"/>
    <w:rsid w:val="004342B7"/>
    <w:rsid w:val="00437BA7"/>
    <w:rsid w:val="0044099D"/>
    <w:rsid w:val="0044129E"/>
    <w:rsid w:val="004432A2"/>
    <w:rsid w:val="00444256"/>
    <w:rsid w:val="00447018"/>
    <w:rsid w:val="00453E54"/>
    <w:rsid w:val="004555D2"/>
    <w:rsid w:val="00457548"/>
    <w:rsid w:val="00457731"/>
    <w:rsid w:val="00457E7D"/>
    <w:rsid w:val="00461FA1"/>
    <w:rsid w:val="00462B95"/>
    <w:rsid w:val="00463E17"/>
    <w:rsid w:val="00465C12"/>
    <w:rsid w:val="0047333A"/>
    <w:rsid w:val="004750F9"/>
    <w:rsid w:val="004756E1"/>
    <w:rsid w:val="00480E81"/>
    <w:rsid w:val="004829AC"/>
    <w:rsid w:val="00487F85"/>
    <w:rsid w:val="004906E1"/>
    <w:rsid w:val="00492E7B"/>
    <w:rsid w:val="00493EF3"/>
    <w:rsid w:val="0049435C"/>
    <w:rsid w:val="00495A68"/>
    <w:rsid w:val="00496976"/>
    <w:rsid w:val="004A04A2"/>
    <w:rsid w:val="004A1A43"/>
    <w:rsid w:val="004A3C41"/>
    <w:rsid w:val="004A4F2F"/>
    <w:rsid w:val="004A648D"/>
    <w:rsid w:val="004A69BA"/>
    <w:rsid w:val="004B0D98"/>
    <w:rsid w:val="004B107A"/>
    <w:rsid w:val="004B2B93"/>
    <w:rsid w:val="004B31BB"/>
    <w:rsid w:val="004B7D78"/>
    <w:rsid w:val="004C04A2"/>
    <w:rsid w:val="004C0B56"/>
    <w:rsid w:val="004C15D9"/>
    <w:rsid w:val="004C1F04"/>
    <w:rsid w:val="004C4358"/>
    <w:rsid w:val="004D159C"/>
    <w:rsid w:val="004D3D4B"/>
    <w:rsid w:val="004D6873"/>
    <w:rsid w:val="004E2089"/>
    <w:rsid w:val="004E306A"/>
    <w:rsid w:val="004E5292"/>
    <w:rsid w:val="004E55EA"/>
    <w:rsid w:val="004E7021"/>
    <w:rsid w:val="004E7A74"/>
    <w:rsid w:val="004F1FD8"/>
    <w:rsid w:val="004F79FA"/>
    <w:rsid w:val="004F7C3D"/>
    <w:rsid w:val="00500D7F"/>
    <w:rsid w:val="0050286C"/>
    <w:rsid w:val="005045BD"/>
    <w:rsid w:val="00505311"/>
    <w:rsid w:val="00505662"/>
    <w:rsid w:val="0050787A"/>
    <w:rsid w:val="005165E4"/>
    <w:rsid w:val="00520BEA"/>
    <w:rsid w:val="005215C6"/>
    <w:rsid w:val="00522933"/>
    <w:rsid w:val="00523E43"/>
    <w:rsid w:val="0052524A"/>
    <w:rsid w:val="00526678"/>
    <w:rsid w:val="00532F90"/>
    <w:rsid w:val="00533ECC"/>
    <w:rsid w:val="0053735A"/>
    <w:rsid w:val="00537A0E"/>
    <w:rsid w:val="00541223"/>
    <w:rsid w:val="005414B1"/>
    <w:rsid w:val="00541C78"/>
    <w:rsid w:val="00541DCF"/>
    <w:rsid w:val="0054254B"/>
    <w:rsid w:val="00542CE4"/>
    <w:rsid w:val="005471C7"/>
    <w:rsid w:val="005535A6"/>
    <w:rsid w:val="005579F7"/>
    <w:rsid w:val="0056010A"/>
    <w:rsid w:val="005609C3"/>
    <w:rsid w:val="0057225A"/>
    <w:rsid w:val="005724A5"/>
    <w:rsid w:val="00572E5C"/>
    <w:rsid w:val="005741B2"/>
    <w:rsid w:val="005769A6"/>
    <w:rsid w:val="00582249"/>
    <w:rsid w:val="00587529"/>
    <w:rsid w:val="00591B82"/>
    <w:rsid w:val="00591E11"/>
    <w:rsid w:val="005944BD"/>
    <w:rsid w:val="005947C2"/>
    <w:rsid w:val="00595E12"/>
    <w:rsid w:val="0059715F"/>
    <w:rsid w:val="005B5632"/>
    <w:rsid w:val="005C400C"/>
    <w:rsid w:val="005C4A4E"/>
    <w:rsid w:val="005C6249"/>
    <w:rsid w:val="005C664E"/>
    <w:rsid w:val="005D45BF"/>
    <w:rsid w:val="005D4C7C"/>
    <w:rsid w:val="005D7A8D"/>
    <w:rsid w:val="005E0931"/>
    <w:rsid w:val="005E1CCF"/>
    <w:rsid w:val="005E3BA5"/>
    <w:rsid w:val="005F2F69"/>
    <w:rsid w:val="006007EE"/>
    <w:rsid w:val="0060186B"/>
    <w:rsid w:val="00602E87"/>
    <w:rsid w:val="006062F2"/>
    <w:rsid w:val="006114BD"/>
    <w:rsid w:val="00611726"/>
    <w:rsid w:val="00612557"/>
    <w:rsid w:val="00613CDE"/>
    <w:rsid w:val="00615D30"/>
    <w:rsid w:val="006211D4"/>
    <w:rsid w:val="00621BFD"/>
    <w:rsid w:val="00625462"/>
    <w:rsid w:val="00625D81"/>
    <w:rsid w:val="006317C4"/>
    <w:rsid w:val="0063235E"/>
    <w:rsid w:val="006336E5"/>
    <w:rsid w:val="00636E58"/>
    <w:rsid w:val="00640947"/>
    <w:rsid w:val="00640FFC"/>
    <w:rsid w:val="00642604"/>
    <w:rsid w:val="00643BB0"/>
    <w:rsid w:val="0064411E"/>
    <w:rsid w:val="006442C6"/>
    <w:rsid w:val="00646015"/>
    <w:rsid w:val="00647E90"/>
    <w:rsid w:val="00651CB1"/>
    <w:rsid w:val="006522D0"/>
    <w:rsid w:val="006540F5"/>
    <w:rsid w:val="006572F6"/>
    <w:rsid w:val="006603EC"/>
    <w:rsid w:val="00660665"/>
    <w:rsid w:val="00665467"/>
    <w:rsid w:val="006708C9"/>
    <w:rsid w:val="00672DBE"/>
    <w:rsid w:val="00674910"/>
    <w:rsid w:val="006753CE"/>
    <w:rsid w:val="006779EE"/>
    <w:rsid w:val="00681211"/>
    <w:rsid w:val="006813A9"/>
    <w:rsid w:val="00684655"/>
    <w:rsid w:val="0068735D"/>
    <w:rsid w:val="00691505"/>
    <w:rsid w:val="00691D1C"/>
    <w:rsid w:val="00694205"/>
    <w:rsid w:val="006A266A"/>
    <w:rsid w:val="006A4B80"/>
    <w:rsid w:val="006A62CB"/>
    <w:rsid w:val="006A68A2"/>
    <w:rsid w:val="006A782D"/>
    <w:rsid w:val="006A7AEF"/>
    <w:rsid w:val="006A7BBB"/>
    <w:rsid w:val="006B57D9"/>
    <w:rsid w:val="006B623E"/>
    <w:rsid w:val="006B696A"/>
    <w:rsid w:val="006B78E0"/>
    <w:rsid w:val="006B7C2B"/>
    <w:rsid w:val="006B7F4B"/>
    <w:rsid w:val="006C46A9"/>
    <w:rsid w:val="006C4B21"/>
    <w:rsid w:val="006C55F8"/>
    <w:rsid w:val="006C6678"/>
    <w:rsid w:val="006D020D"/>
    <w:rsid w:val="006D2838"/>
    <w:rsid w:val="006D610B"/>
    <w:rsid w:val="006D688B"/>
    <w:rsid w:val="006D6D4D"/>
    <w:rsid w:val="006D78B8"/>
    <w:rsid w:val="006E0282"/>
    <w:rsid w:val="006E1AD6"/>
    <w:rsid w:val="006E1E9D"/>
    <w:rsid w:val="006E2814"/>
    <w:rsid w:val="006E3515"/>
    <w:rsid w:val="006F138B"/>
    <w:rsid w:val="006F2C66"/>
    <w:rsid w:val="006F38C1"/>
    <w:rsid w:val="006F3DE8"/>
    <w:rsid w:val="006F4AB5"/>
    <w:rsid w:val="007038B4"/>
    <w:rsid w:val="007075BE"/>
    <w:rsid w:val="00707CF4"/>
    <w:rsid w:val="007151E1"/>
    <w:rsid w:val="007158C3"/>
    <w:rsid w:val="00716541"/>
    <w:rsid w:val="00722CEC"/>
    <w:rsid w:val="007271E8"/>
    <w:rsid w:val="00730267"/>
    <w:rsid w:val="00730E6A"/>
    <w:rsid w:val="007326AB"/>
    <w:rsid w:val="0073281B"/>
    <w:rsid w:val="00733C01"/>
    <w:rsid w:val="00737000"/>
    <w:rsid w:val="0074206D"/>
    <w:rsid w:val="007425D3"/>
    <w:rsid w:val="0074305B"/>
    <w:rsid w:val="00743158"/>
    <w:rsid w:val="007452DD"/>
    <w:rsid w:val="00747BFF"/>
    <w:rsid w:val="007512D5"/>
    <w:rsid w:val="00751617"/>
    <w:rsid w:val="00751D76"/>
    <w:rsid w:val="00754320"/>
    <w:rsid w:val="00755007"/>
    <w:rsid w:val="00757B29"/>
    <w:rsid w:val="007609D6"/>
    <w:rsid w:val="00761198"/>
    <w:rsid w:val="00761EEB"/>
    <w:rsid w:val="00763BC4"/>
    <w:rsid w:val="0076671E"/>
    <w:rsid w:val="00766D0B"/>
    <w:rsid w:val="007700F7"/>
    <w:rsid w:val="007718DB"/>
    <w:rsid w:val="007729A0"/>
    <w:rsid w:val="00773420"/>
    <w:rsid w:val="0077385E"/>
    <w:rsid w:val="00795CD7"/>
    <w:rsid w:val="007979D6"/>
    <w:rsid w:val="007A0022"/>
    <w:rsid w:val="007A13F6"/>
    <w:rsid w:val="007A3555"/>
    <w:rsid w:val="007B028F"/>
    <w:rsid w:val="007B05F7"/>
    <w:rsid w:val="007B06F6"/>
    <w:rsid w:val="007C1506"/>
    <w:rsid w:val="007C38CD"/>
    <w:rsid w:val="007C5550"/>
    <w:rsid w:val="007D1323"/>
    <w:rsid w:val="007D7D3C"/>
    <w:rsid w:val="007E04ED"/>
    <w:rsid w:val="007E4395"/>
    <w:rsid w:val="007F0F7A"/>
    <w:rsid w:val="007F22E4"/>
    <w:rsid w:val="007F3203"/>
    <w:rsid w:val="007F3AA1"/>
    <w:rsid w:val="007F4663"/>
    <w:rsid w:val="007F74E0"/>
    <w:rsid w:val="00800CA9"/>
    <w:rsid w:val="00802D31"/>
    <w:rsid w:val="00810FC3"/>
    <w:rsid w:val="008164B9"/>
    <w:rsid w:val="00820595"/>
    <w:rsid w:val="00822A6E"/>
    <w:rsid w:val="00825A2C"/>
    <w:rsid w:val="00825CAE"/>
    <w:rsid w:val="00827688"/>
    <w:rsid w:val="00830486"/>
    <w:rsid w:val="00831506"/>
    <w:rsid w:val="008334B2"/>
    <w:rsid w:val="00837715"/>
    <w:rsid w:val="00837FF8"/>
    <w:rsid w:val="008431DD"/>
    <w:rsid w:val="00843935"/>
    <w:rsid w:val="00846461"/>
    <w:rsid w:val="008509B2"/>
    <w:rsid w:val="0085135E"/>
    <w:rsid w:val="00852912"/>
    <w:rsid w:val="00854880"/>
    <w:rsid w:val="00856467"/>
    <w:rsid w:val="00860E1B"/>
    <w:rsid w:val="00861567"/>
    <w:rsid w:val="0086224F"/>
    <w:rsid w:val="0086449E"/>
    <w:rsid w:val="00864580"/>
    <w:rsid w:val="008665A0"/>
    <w:rsid w:val="00870118"/>
    <w:rsid w:val="00871937"/>
    <w:rsid w:val="008721EA"/>
    <w:rsid w:val="00874EF1"/>
    <w:rsid w:val="00877C55"/>
    <w:rsid w:val="00883CAD"/>
    <w:rsid w:val="0089622A"/>
    <w:rsid w:val="008967A6"/>
    <w:rsid w:val="008A1DA9"/>
    <w:rsid w:val="008A34D8"/>
    <w:rsid w:val="008A50C9"/>
    <w:rsid w:val="008A7BB1"/>
    <w:rsid w:val="008B1520"/>
    <w:rsid w:val="008B32E5"/>
    <w:rsid w:val="008B4FD2"/>
    <w:rsid w:val="008B6261"/>
    <w:rsid w:val="008B6B53"/>
    <w:rsid w:val="008C1BFA"/>
    <w:rsid w:val="008C41DA"/>
    <w:rsid w:val="008C43AA"/>
    <w:rsid w:val="008C5978"/>
    <w:rsid w:val="008C604B"/>
    <w:rsid w:val="008D0E68"/>
    <w:rsid w:val="008D15A6"/>
    <w:rsid w:val="008D325A"/>
    <w:rsid w:val="008D45D7"/>
    <w:rsid w:val="008E487E"/>
    <w:rsid w:val="008E51CF"/>
    <w:rsid w:val="008E5505"/>
    <w:rsid w:val="008F304A"/>
    <w:rsid w:val="009031A2"/>
    <w:rsid w:val="009041C7"/>
    <w:rsid w:val="0090423D"/>
    <w:rsid w:val="00904674"/>
    <w:rsid w:val="00904E46"/>
    <w:rsid w:val="009072AF"/>
    <w:rsid w:val="009125E8"/>
    <w:rsid w:val="00912BF6"/>
    <w:rsid w:val="00916A68"/>
    <w:rsid w:val="00923BDF"/>
    <w:rsid w:val="009273DA"/>
    <w:rsid w:val="009308FD"/>
    <w:rsid w:val="0093124A"/>
    <w:rsid w:val="00932E44"/>
    <w:rsid w:val="009331CC"/>
    <w:rsid w:val="00934349"/>
    <w:rsid w:val="009401AB"/>
    <w:rsid w:val="009401FF"/>
    <w:rsid w:val="0094070A"/>
    <w:rsid w:val="00941520"/>
    <w:rsid w:val="00943136"/>
    <w:rsid w:val="00944D56"/>
    <w:rsid w:val="00950E0B"/>
    <w:rsid w:val="009519B3"/>
    <w:rsid w:val="00953587"/>
    <w:rsid w:val="0095403E"/>
    <w:rsid w:val="00960F94"/>
    <w:rsid w:val="00964651"/>
    <w:rsid w:val="00967A53"/>
    <w:rsid w:val="0097335D"/>
    <w:rsid w:val="009736D6"/>
    <w:rsid w:val="009746A1"/>
    <w:rsid w:val="00975F0A"/>
    <w:rsid w:val="009767BB"/>
    <w:rsid w:val="00976FD5"/>
    <w:rsid w:val="009776DB"/>
    <w:rsid w:val="00977947"/>
    <w:rsid w:val="00981DD5"/>
    <w:rsid w:val="009902BB"/>
    <w:rsid w:val="009955B9"/>
    <w:rsid w:val="009969FD"/>
    <w:rsid w:val="009971CB"/>
    <w:rsid w:val="00997761"/>
    <w:rsid w:val="009A36B1"/>
    <w:rsid w:val="009A38E4"/>
    <w:rsid w:val="009A41E5"/>
    <w:rsid w:val="009A5744"/>
    <w:rsid w:val="009B0A5D"/>
    <w:rsid w:val="009B2B63"/>
    <w:rsid w:val="009B4308"/>
    <w:rsid w:val="009B4E1B"/>
    <w:rsid w:val="009B5331"/>
    <w:rsid w:val="009B589C"/>
    <w:rsid w:val="009B5E65"/>
    <w:rsid w:val="009B6B51"/>
    <w:rsid w:val="009B6B99"/>
    <w:rsid w:val="009B7F1D"/>
    <w:rsid w:val="009C0055"/>
    <w:rsid w:val="009C2E24"/>
    <w:rsid w:val="009C4ADB"/>
    <w:rsid w:val="009C5EB8"/>
    <w:rsid w:val="009C69E2"/>
    <w:rsid w:val="009D2551"/>
    <w:rsid w:val="009D296A"/>
    <w:rsid w:val="009D38FE"/>
    <w:rsid w:val="009D70DC"/>
    <w:rsid w:val="009E2840"/>
    <w:rsid w:val="009E37E6"/>
    <w:rsid w:val="009E6161"/>
    <w:rsid w:val="009E6842"/>
    <w:rsid w:val="009F0881"/>
    <w:rsid w:val="009F4B75"/>
    <w:rsid w:val="00A0069C"/>
    <w:rsid w:val="00A016C9"/>
    <w:rsid w:val="00A027F0"/>
    <w:rsid w:val="00A0570A"/>
    <w:rsid w:val="00A11360"/>
    <w:rsid w:val="00A13817"/>
    <w:rsid w:val="00A16907"/>
    <w:rsid w:val="00A17FD4"/>
    <w:rsid w:val="00A20102"/>
    <w:rsid w:val="00A20AF9"/>
    <w:rsid w:val="00A21AED"/>
    <w:rsid w:val="00A226AB"/>
    <w:rsid w:val="00A261AF"/>
    <w:rsid w:val="00A2623E"/>
    <w:rsid w:val="00A275D9"/>
    <w:rsid w:val="00A33CA2"/>
    <w:rsid w:val="00A4080D"/>
    <w:rsid w:val="00A4487D"/>
    <w:rsid w:val="00A460AC"/>
    <w:rsid w:val="00A472AD"/>
    <w:rsid w:val="00A47FDA"/>
    <w:rsid w:val="00A51AB6"/>
    <w:rsid w:val="00A618D0"/>
    <w:rsid w:val="00A61BC1"/>
    <w:rsid w:val="00A62E09"/>
    <w:rsid w:val="00A62E6A"/>
    <w:rsid w:val="00A62F67"/>
    <w:rsid w:val="00A633CD"/>
    <w:rsid w:val="00A64C48"/>
    <w:rsid w:val="00A6770D"/>
    <w:rsid w:val="00A71C9C"/>
    <w:rsid w:val="00A721A5"/>
    <w:rsid w:val="00A721BF"/>
    <w:rsid w:val="00A74528"/>
    <w:rsid w:val="00A75A27"/>
    <w:rsid w:val="00A766CC"/>
    <w:rsid w:val="00A80C1F"/>
    <w:rsid w:val="00A81E2A"/>
    <w:rsid w:val="00A8532D"/>
    <w:rsid w:val="00A8699C"/>
    <w:rsid w:val="00A86E6E"/>
    <w:rsid w:val="00A86FDD"/>
    <w:rsid w:val="00A9003E"/>
    <w:rsid w:val="00A92EB8"/>
    <w:rsid w:val="00A94C82"/>
    <w:rsid w:val="00A95F02"/>
    <w:rsid w:val="00A968F1"/>
    <w:rsid w:val="00AA0E73"/>
    <w:rsid w:val="00AA3411"/>
    <w:rsid w:val="00AA3DA6"/>
    <w:rsid w:val="00AA4C7B"/>
    <w:rsid w:val="00AA5314"/>
    <w:rsid w:val="00AA560B"/>
    <w:rsid w:val="00AA6F16"/>
    <w:rsid w:val="00AB148C"/>
    <w:rsid w:val="00AB3010"/>
    <w:rsid w:val="00AB397C"/>
    <w:rsid w:val="00AB5638"/>
    <w:rsid w:val="00AB5EDF"/>
    <w:rsid w:val="00AC00E0"/>
    <w:rsid w:val="00AC66B1"/>
    <w:rsid w:val="00AC6925"/>
    <w:rsid w:val="00AC6BD2"/>
    <w:rsid w:val="00AC7F38"/>
    <w:rsid w:val="00AD2E57"/>
    <w:rsid w:val="00AD3336"/>
    <w:rsid w:val="00AD34B3"/>
    <w:rsid w:val="00AD74FB"/>
    <w:rsid w:val="00AE14D1"/>
    <w:rsid w:val="00AE2362"/>
    <w:rsid w:val="00AE31E8"/>
    <w:rsid w:val="00AE4297"/>
    <w:rsid w:val="00AE46D5"/>
    <w:rsid w:val="00AE6C71"/>
    <w:rsid w:val="00AF1F1E"/>
    <w:rsid w:val="00AF300E"/>
    <w:rsid w:val="00AF6716"/>
    <w:rsid w:val="00AF6779"/>
    <w:rsid w:val="00B00A56"/>
    <w:rsid w:val="00B0269A"/>
    <w:rsid w:val="00B072A7"/>
    <w:rsid w:val="00B11F0A"/>
    <w:rsid w:val="00B122F4"/>
    <w:rsid w:val="00B1386F"/>
    <w:rsid w:val="00B13C89"/>
    <w:rsid w:val="00B23F0B"/>
    <w:rsid w:val="00B25F35"/>
    <w:rsid w:val="00B26673"/>
    <w:rsid w:val="00B30B53"/>
    <w:rsid w:val="00B3261F"/>
    <w:rsid w:val="00B335EA"/>
    <w:rsid w:val="00B34A0B"/>
    <w:rsid w:val="00B40BAF"/>
    <w:rsid w:val="00B45065"/>
    <w:rsid w:val="00B46E32"/>
    <w:rsid w:val="00B47957"/>
    <w:rsid w:val="00B51DBC"/>
    <w:rsid w:val="00B536C9"/>
    <w:rsid w:val="00B60BEA"/>
    <w:rsid w:val="00B65225"/>
    <w:rsid w:val="00B6522A"/>
    <w:rsid w:val="00B656D6"/>
    <w:rsid w:val="00B70343"/>
    <w:rsid w:val="00B7159F"/>
    <w:rsid w:val="00B740C3"/>
    <w:rsid w:val="00B814D0"/>
    <w:rsid w:val="00B842E3"/>
    <w:rsid w:val="00B910CA"/>
    <w:rsid w:val="00B96F3A"/>
    <w:rsid w:val="00BA070D"/>
    <w:rsid w:val="00BA3EA1"/>
    <w:rsid w:val="00BA5944"/>
    <w:rsid w:val="00BA6170"/>
    <w:rsid w:val="00BA636E"/>
    <w:rsid w:val="00BA682D"/>
    <w:rsid w:val="00BA6C41"/>
    <w:rsid w:val="00BA7F73"/>
    <w:rsid w:val="00BA7FDF"/>
    <w:rsid w:val="00BB046C"/>
    <w:rsid w:val="00BB1F8D"/>
    <w:rsid w:val="00BB2720"/>
    <w:rsid w:val="00BB459E"/>
    <w:rsid w:val="00BB55B4"/>
    <w:rsid w:val="00BC056F"/>
    <w:rsid w:val="00BC075A"/>
    <w:rsid w:val="00BC293A"/>
    <w:rsid w:val="00BC75B7"/>
    <w:rsid w:val="00BC7F47"/>
    <w:rsid w:val="00BD30B6"/>
    <w:rsid w:val="00BD480D"/>
    <w:rsid w:val="00BD51C2"/>
    <w:rsid w:val="00BD71CB"/>
    <w:rsid w:val="00BE157A"/>
    <w:rsid w:val="00BE2DCF"/>
    <w:rsid w:val="00BE407E"/>
    <w:rsid w:val="00BE5058"/>
    <w:rsid w:val="00BE5CF4"/>
    <w:rsid w:val="00BE7570"/>
    <w:rsid w:val="00BF008F"/>
    <w:rsid w:val="00BF148E"/>
    <w:rsid w:val="00BF18EF"/>
    <w:rsid w:val="00BF5929"/>
    <w:rsid w:val="00BF7869"/>
    <w:rsid w:val="00C06CAA"/>
    <w:rsid w:val="00C16786"/>
    <w:rsid w:val="00C213F9"/>
    <w:rsid w:val="00C2495A"/>
    <w:rsid w:val="00C250C6"/>
    <w:rsid w:val="00C31BD4"/>
    <w:rsid w:val="00C33C5B"/>
    <w:rsid w:val="00C3425F"/>
    <w:rsid w:val="00C35EB0"/>
    <w:rsid w:val="00C37E60"/>
    <w:rsid w:val="00C42740"/>
    <w:rsid w:val="00C45A96"/>
    <w:rsid w:val="00C52748"/>
    <w:rsid w:val="00C5522A"/>
    <w:rsid w:val="00C56075"/>
    <w:rsid w:val="00C660CA"/>
    <w:rsid w:val="00C67479"/>
    <w:rsid w:val="00C71BBB"/>
    <w:rsid w:val="00C75ED6"/>
    <w:rsid w:val="00C773E1"/>
    <w:rsid w:val="00C8018B"/>
    <w:rsid w:val="00C80B66"/>
    <w:rsid w:val="00C80D3C"/>
    <w:rsid w:val="00C864F6"/>
    <w:rsid w:val="00C934EC"/>
    <w:rsid w:val="00C96647"/>
    <w:rsid w:val="00CA01C0"/>
    <w:rsid w:val="00CA28EC"/>
    <w:rsid w:val="00CA2E12"/>
    <w:rsid w:val="00CA4A5F"/>
    <w:rsid w:val="00CA570B"/>
    <w:rsid w:val="00CA5D50"/>
    <w:rsid w:val="00CA7A47"/>
    <w:rsid w:val="00CB24B7"/>
    <w:rsid w:val="00CB5331"/>
    <w:rsid w:val="00CC03B8"/>
    <w:rsid w:val="00CC640A"/>
    <w:rsid w:val="00CD0A10"/>
    <w:rsid w:val="00CD2C79"/>
    <w:rsid w:val="00CD3DDA"/>
    <w:rsid w:val="00CD3F62"/>
    <w:rsid w:val="00CD7C6E"/>
    <w:rsid w:val="00CE1AFB"/>
    <w:rsid w:val="00CE2151"/>
    <w:rsid w:val="00CE45E0"/>
    <w:rsid w:val="00CE47F6"/>
    <w:rsid w:val="00CE5B3F"/>
    <w:rsid w:val="00CE6CDD"/>
    <w:rsid w:val="00CE7EA3"/>
    <w:rsid w:val="00CE7FD7"/>
    <w:rsid w:val="00CF2861"/>
    <w:rsid w:val="00CF2E1D"/>
    <w:rsid w:val="00D00057"/>
    <w:rsid w:val="00D01BC6"/>
    <w:rsid w:val="00D02FE8"/>
    <w:rsid w:val="00D0433B"/>
    <w:rsid w:val="00D04AEE"/>
    <w:rsid w:val="00D11E5F"/>
    <w:rsid w:val="00D179DA"/>
    <w:rsid w:val="00D17BD7"/>
    <w:rsid w:val="00D21583"/>
    <w:rsid w:val="00D21855"/>
    <w:rsid w:val="00D2287C"/>
    <w:rsid w:val="00D32647"/>
    <w:rsid w:val="00D32CE2"/>
    <w:rsid w:val="00D3331B"/>
    <w:rsid w:val="00D37146"/>
    <w:rsid w:val="00D40C3B"/>
    <w:rsid w:val="00D41B2C"/>
    <w:rsid w:val="00D434AE"/>
    <w:rsid w:val="00D47526"/>
    <w:rsid w:val="00D510D0"/>
    <w:rsid w:val="00D5210E"/>
    <w:rsid w:val="00D53C82"/>
    <w:rsid w:val="00D6178B"/>
    <w:rsid w:val="00D64900"/>
    <w:rsid w:val="00D65723"/>
    <w:rsid w:val="00D65FE6"/>
    <w:rsid w:val="00D67EC6"/>
    <w:rsid w:val="00D7304D"/>
    <w:rsid w:val="00D74D74"/>
    <w:rsid w:val="00D80AC3"/>
    <w:rsid w:val="00D84D60"/>
    <w:rsid w:val="00D870E9"/>
    <w:rsid w:val="00D875D7"/>
    <w:rsid w:val="00D90BE1"/>
    <w:rsid w:val="00D9257F"/>
    <w:rsid w:val="00D93B68"/>
    <w:rsid w:val="00D965BA"/>
    <w:rsid w:val="00D97A88"/>
    <w:rsid w:val="00DA1882"/>
    <w:rsid w:val="00DA3623"/>
    <w:rsid w:val="00DA6EEC"/>
    <w:rsid w:val="00DA768B"/>
    <w:rsid w:val="00DB1FF0"/>
    <w:rsid w:val="00DB4038"/>
    <w:rsid w:val="00DB4588"/>
    <w:rsid w:val="00DB639C"/>
    <w:rsid w:val="00DB6A59"/>
    <w:rsid w:val="00DC0B16"/>
    <w:rsid w:val="00DC122A"/>
    <w:rsid w:val="00DC2CC2"/>
    <w:rsid w:val="00DC41F7"/>
    <w:rsid w:val="00DC5E49"/>
    <w:rsid w:val="00DD0C5C"/>
    <w:rsid w:val="00DD1162"/>
    <w:rsid w:val="00DD2703"/>
    <w:rsid w:val="00DD39EB"/>
    <w:rsid w:val="00DD619B"/>
    <w:rsid w:val="00DD636D"/>
    <w:rsid w:val="00DE01CF"/>
    <w:rsid w:val="00DE1F58"/>
    <w:rsid w:val="00DE2D1F"/>
    <w:rsid w:val="00DE3F21"/>
    <w:rsid w:val="00DE499E"/>
    <w:rsid w:val="00DE53DA"/>
    <w:rsid w:val="00DF0A71"/>
    <w:rsid w:val="00DF1026"/>
    <w:rsid w:val="00DF118C"/>
    <w:rsid w:val="00DF12E8"/>
    <w:rsid w:val="00DF7B63"/>
    <w:rsid w:val="00E01CAC"/>
    <w:rsid w:val="00E033B3"/>
    <w:rsid w:val="00E03E41"/>
    <w:rsid w:val="00E051EA"/>
    <w:rsid w:val="00E12FEF"/>
    <w:rsid w:val="00E13D46"/>
    <w:rsid w:val="00E14D28"/>
    <w:rsid w:val="00E155CE"/>
    <w:rsid w:val="00E1731F"/>
    <w:rsid w:val="00E20A4E"/>
    <w:rsid w:val="00E30BB7"/>
    <w:rsid w:val="00E31A4F"/>
    <w:rsid w:val="00E3448F"/>
    <w:rsid w:val="00E35C83"/>
    <w:rsid w:val="00E375AB"/>
    <w:rsid w:val="00E435C0"/>
    <w:rsid w:val="00E43972"/>
    <w:rsid w:val="00E44866"/>
    <w:rsid w:val="00E44895"/>
    <w:rsid w:val="00E452A1"/>
    <w:rsid w:val="00E4565A"/>
    <w:rsid w:val="00E47A41"/>
    <w:rsid w:val="00E47C8D"/>
    <w:rsid w:val="00E503EC"/>
    <w:rsid w:val="00E5193C"/>
    <w:rsid w:val="00E52264"/>
    <w:rsid w:val="00E5328B"/>
    <w:rsid w:val="00E53B0E"/>
    <w:rsid w:val="00E5424A"/>
    <w:rsid w:val="00E547D3"/>
    <w:rsid w:val="00E56A2B"/>
    <w:rsid w:val="00E614E1"/>
    <w:rsid w:val="00E619E8"/>
    <w:rsid w:val="00E635F8"/>
    <w:rsid w:val="00E70544"/>
    <w:rsid w:val="00E7358C"/>
    <w:rsid w:val="00E762F2"/>
    <w:rsid w:val="00E7722D"/>
    <w:rsid w:val="00E77C0F"/>
    <w:rsid w:val="00E833CF"/>
    <w:rsid w:val="00E85831"/>
    <w:rsid w:val="00E8707D"/>
    <w:rsid w:val="00E93F1C"/>
    <w:rsid w:val="00EA1332"/>
    <w:rsid w:val="00EA65DA"/>
    <w:rsid w:val="00EB0050"/>
    <w:rsid w:val="00EB1341"/>
    <w:rsid w:val="00EB24F5"/>
    <w:rsid w:val="00EB3AA9"/>
    <w:rsid w:val="00EB4ABB"/>
    <w:rsid w:val="00EB7384"/>
    <w:rsid w:val="00EB7BEF"/>
    <w:rsid w:val="00EC1DFD"/>
    <w:rsid w:val="00EC2FBA"/>
    <w:rsid w:val="00EC3B13"/>
    <w:rsid w:val="00ED0D06"/>
    <w:rsid w:val="00ED11D2"/>
    <w:rsid w:val="00ED6C86"/>
    <w:rsid w:val="00EE1A9A"/>
    <w:rsid w:val="00EE2031"/>
    <w:rsid w:val="00EE2FD5"/>
    <w:rsid w:val="00EF6992"/>
    <w:rsid w:val="00EF752E"/>
    <w:rsid w:val="00F0645C"/>
    <w:rsid w:val="00F06A88"/>
    <w:rsid w:val="00F1011D"/>
    <w:rsid w:val="00F10B13"/>
    <w:rsid w:val="00F12708"/>
    <w:rsid w:val="00F15BEA"/>
    <w:rsid w:val="00F15F59"/>
    <w:rsid w:val="00F16FF9"/>
    <w:rsid w:val="00F21345"/>
    <w:rsid w:val="00F2137B"/>
    <w:rsid w:val="00F2647E"/>
    <w:rsid w:val="00F34039"/>
    <w:rsid w:val="00F34094"/>
    <w:rsid w:val="00F34E83"/>
    <w:rsid w:val="00F35E16"/>
    <w:rsid w:val="00F375C0"/>
    <w:rsid w:val="00F41238"/>
    <w:rsid w:val="00F46A67"/>
    <w:rsid w:val="00F50C32"/>
    <w:rsid w:val="00F527D8"/>
    <w:rsid w:val="00F545D4"/>
    <w:rsid w:val="00F555CA"/>
    <w:rsid w:val="00F56538"/>
    <w:rsid w:val="00F56A41"/>
    <w:rsid w:val="00F625F9"/>
    <w:rsid w:val="00F63621"/>
    <w:rsid w:val="00F63D73"/>
    <w:rsid w:val="00F64693"/>
    <w:rsid w:val="00F6469C"/>
    <w:rsid w:val="00F64785"/>
    <w:rsid w:val="00F649C8"/>
    <w:rsid w:val="00F657B4"/>
    <w:rsid w:val="00F65E6F"/>
    <w:rsid w:val="00F747CD"/>
    <w:rsid w:val="00F755D3"/>
    <w:rsid w:val="00F75DE9"/>
    <w:rsid w:val="00F9117F"/>
    <w:rsid w:val="00F93216"/>
    <w:rsid w:val="00F959B9"/>
    <w:rsid w:val="00FA1AC6"/>
    <w:rsid w:val="00FA247D"/>
    <w:rsid w:val="00FA7C3B"/>
    <w:rsid w:val="00FA7EB8"/>
    <w:rsid w:val="00FB16D3"/>
    <w:rsid w:val="00FB1CBD"/>
    <w:rsid w:val="00FB213B"/>
    <w:rsid w:val="00FB5D48"/>
    <w:rsid w:val="00FB70A4"/>
    <w:rsid w:val="00FC1F1E"/>
    <w:rsid w:val="00FC3A11"/>
    <w:rsid w:val="00FC4E6B"/>
    <w:rsid w:val="00FC6375"/>
    <w:rsid w:val="00FD5B62"/>
    <w:rsid w:val="00FD5FF2"/>
    <w:rsid w:val="00FD68EC"/>
    <w:rsid w:val="00FD6F05"/>
    <w:rsid w:val="00FD7E48"/>
    <w:rsid w:val="00FE098A"/>
    <w:rsid w:val="00FE49E2"/>
    <w:rsid w:val="00FF0DC2"/>
    <w:rsid w:val="00FF32E0"/>
    <w:rsid w:val="00FF3EC4"/>
    <w:rsid w:val="00FF594C"/>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EE9EB8-576C-4639-BCD5-B4829351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rFonts w:cs="Times New Roman CYR"/>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styleId="af8">
    <w:name w:val="Plain Text"/>
    <w:basedOn w:val="a"/>
    <w:link w:val="af9"/>
    <w:uiPriority w:val="99"/>
    <w:semiHidden/>
    <w:unhideWhenUsed/>
    <w:rsid w:val="004C4358"/>
    <w:pPr>
      <w:spacing w:line="240" w:lineRule="auto"/>
      <w:jc w:val="left"/>
    </w:pPr>
    <w:rPr>
      <w:rFonts w:ascii="Consolas" w:hAnsi="Consolas" w:cs="Times New Roman"/>
      <w:sz w:val="21"/>
      <w:szCs w:val="21"/>
      <w:lang w:eastAsia="en-US"/>
    </w:rPr>
  </w:style>
  <w:style w:type="character" w:customStyle="1" w:styleId="af9">
    <w:name w:val="Текст Знак"/>
    <w:basedOn w:val="a0"/>
    <w:link w:val="af8"/>
    <w:uiPriority w:val="99"/>
    <w:semiHidden/>
    <w:locked/>
    <w:rsid w:val="004C4358"/>
    <w:rPr>
      <w:rFonts w:ascii="Consolas" w:hAnsi="Consolas" w:cs="Times New Roman"/>
      <w:sz w:val="21"/>
      <w:szCs w:val="21"/>
      <w:lang w:eastAsia="en-US"/>
    </w:rPr>
  </w:style>
  <w:style w:type="paragraph" w:styleId="afa">
    <w:name w:val="Revision"/>
    <w:hidden/>
    <w:uiPriority w:val="99"/>
    <w:semiHidden/>
    <w:rsid w:val="00822A6E"/>
    <w:pPr>
      <w:spacing w:after="0" w:line="240" w:lineRule="auto"/>
    </w:pPr>
    <w:rPr>
      <w:sz w:val="28"/>
      <w:szCs w:val="28"/>
      <w:lang w:eastAsia="zh-CN"/>
    </w:rPr>
  </w:style>
  <w:style w:type="paragraph" w:styleId="afb">
    <w:name w:val="List Paragraph"/>
    <w:basedOn w:val="a"/>
    <w:uiPriority w:val="34"/>
    <w:qFormat/>
    <w:rsid w:val="0032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4311">
      <w:marLeft w:val="0"/>
      <w:marRight w:val="0"/>
      <w:marTop w:val="0"/>
      <w:marBottom w:val="0"/>
      <w:divBdr>
        <w:top w:val="none" w:sz="0" w:space="0" w:color="auto"/>
        <w:left w:val="none" w:sz="0" w:space="0" w:color="auto"/>
        <w:bottom w:val="none" w:sz="0" w:space="0" w:color="auto"/>
        <w:right w:val="none" w:sz="0" w:space="0" w:color="auto"/>
      </w:divBdr>
    </w:div>
    <w:div w:id="1415854312">
      <w:marLeft w:val="0"/>
      <w:marRight w:val="0"/>
      <w:marTop w:val="0"/>
      <w:marBottom w:val="0"/>
      <w:divBdr>
        <w:top w:val="none" w:sz="0" w:space="0" w:color="auto"/>
        <w:left w:val="none" w:sz="0" w:space="0" w:color="auto"/>
        <w:bottom w:val="none" w:sz="0" w:space="0" w:color="auto"/>
        <w:right w:val="none" w:sz="0" w:space="0" w:color="auto"/>
      </w:divBdr>
    </w:div>
    <w:div w:id="1415854313">
      <w:marLeft w:val="0"/>
      <w:marRight w:val="0"/>
      <w:marTop w:val="0"/>
      <w:marBottom w:val="0"/>
      <w:divBdr>
        <w:top w:val="none" w:sz="0" w:space="0" w:color="auto"/>
        <w:left w:val="none" w:sz="0" w:space="0" w:color="auto"/>
        <w:bottom w:val="none" w:sz="0" w:space="0" w:color="auto"/>
        <w:right w:val="none" w:sz="0" w:space="0" w:color="auto"/>
      </w:divBdr>
    </w:div>
    <w:div w:id="1415854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BB99-4DC1-419B-A8D5-CBBDC47002AC}">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a1d7872c-6126-4a32-b4d6-b4aed00f16be"/>
    <ds:schemaRef ds:uri="http://schemas.openxmlformats.org/package/2006/metadata/core-properties"/>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B5F032FB-19C0-4710-9028-DC553591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1A584-CD94-4713-8146-A663C6EB2E9A}">
  <ds:schemaRefs>
    <ds:schemaRef ds:uri="http://schemas.microsoft.com/sharepoint/v3/contenttype/forms"/>
  </ds:schemaRefs>
</ds:datastoreItem>
</file>

<file path=customXml/itemProps4.xml><?xml version="1.0" encoding="utf-8"?>
<ds:datastoreItem xmlns:ds="http://schemas.openxmlformats.org/officeDocument/2006/customXml" ds:itemID="{10315D82-8CB8-4952-99A0-40109F83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38</Pages>
  <Words>16453</Words>
  <Characters>120060</Characters>
  <Application>Microsoft Office Word</Application>
  <DocSecurity>0</DocSecurity>
  <Lines>1000</Lines>
  <Paragraphs>272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136241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Петрова Екатерина Алексеевна</cp:lastModifiedBy>
  <cp:revision>32</cp:revision>
  <cp:lastPrinted>2019-01-16T09:59:00Z</cp:lastPrinted>
  <dcterms:created xsi:type="dcterms:W3CDTF">2023-04-27T04:29:00Z</dcterms:created>
  <dcterms:modified xsi:type="dcterms:W3CDTF">2024-02-12T09:12:00Z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