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99" w:rsidRDefault="009D6399" w:rsidP="009D6399">
      <w:pPr>
        <w:pBdr>
          <w:bottom w:val="single" w:sz="12" w:space="1" w:color="auto"/>
        </w:pBdr>
        <w:jc w:val="both"/>
        <w:rPr>
          <w:sz w:val="20"/>
          <w:szCs w:val="20"/>
        </w:rPr>
      </w:pPr>
      <w:bookmarkStart w:id="0" w:name="_GoBack"/>
      <w:bookmarkEnd w:id="0"/>
    </w:p>
    <w:p w:rsidR="009D6399" w:rsidRPr="009D6399" w:rsidRDefault="009D6399" w:rsidP="009D639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D6399">
        <w:rPr>
          <w:rFonts w:ascii="Times New Roman" w:hAnsi="Times New Roman" w:cs="Times New Roman"/>
          <w:i w:val="0"/>
          <w:sz w:val="24"/>
          <w:szCs w:val="24"/>
        </w:rPr>
        <w:t>Общество с ограниченной ответственностью</w:t>
      </w:r>
    </w:p>
    <w:p w:rsidR="009D6399" w:rsidRPr="009D6399" w:rsidRDefault="009D6399" w:rsidP="009D6399">
      <w:pPr>
        <w:pBdr>
          <w:bottom w:val="single" w:sz="12" w:space="1" w:color="auto"/>
        </w:pBdr>
        <w:jc w:val="center"/>
        <w:rPr>
          <w:b/>
          <w:bCs/>
          <w:color w:val="000000"/>
        </w:rPr>
      </w:pPr>
      <w:r w:rsidRPr="009D6399">
        <w:rPr>
          <w:b/>
          <w:bCs/>
        </w:rPr>
        <w:t>«</w:t>
      </w:r>
      <w:proofErr w:type="spellStart"/>
      <w:r w:rsidRPr="009D6399">
        <w:rPr>
          <w:b/>
          <w:bCs/>
        </w:rPr>
        <w:t>АктивФинансМенеджмент</w:t>
      </w:r>
      <w:proofErr w:type="spellEnd"/>
      <w:r w:rsidRPr="009D6399">
        <w:rPr>
          <w:b/>
          <w:bCs/>
        </w:rPr>
        <w:t>»</w:t>
      </w:r>
    </w:p>
    <w:p w:rsidR="009D6399" w:rsidRDefault="009D6399" w:rsidP="009D6399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</w:p>
    <w:p w:rsidR="00653DCC" w:rsidRDefault="00653DCC" w:rsidP="00653DCC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9D6399" w:rsidRPr="001F2106" w:rsidRDefault="009D6399" w:rsidP="00653DCC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1F2106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1F2106">
        <w:rPr>
          <w:rFonts w:ascii="Times New Roman" w:hAnsi="Times New Roman" w:cs="Times New Roman"/>
        </w:rPr>
        <w:t>АктивФинансМенеджмент</w:t>
      </w:r>
      <w:proofErr w:type="spellEnd"/>
      <w:r w:rsidRPr="001F2106">
        <w:rPr>
          <w:rFonts w:ascii="Times New Roman" w:hAnsi="Times New Roman" w:cs="Times New Roman"/>
        </w:rPr>
        <w:t>»</w:t>
      </w:r>
    </w:p>
    <w:p w:rsidR="009D6399" w:rsidRPr="001F2106" w:rsidRDefault="009D6399" w:rsidP="00653DCC">
      <w:pPr>
        <w:pStyle w:val="2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1F2106">
        <w:rPr>
          <w:rFonts w:ascii="Times New Roman" w:hAnsi="Times New Roman" w:cs="Times New Roman"/>
          <w:b w:val="0"/>
          <w:sz w:val="20"/>
          <w:szCs w:val="20"/>
        </w:rPr>
        <w:t>(</w:t>
      </w:r>
      <w:r w:rsidRPr="001F2106">
        <w:rPr>
          <w:rFonts w:ascii="Times New Roman" w:hAnsi="Times New Roman" w:cs="Times New Roman"/>
          <w:b w:val="0"/>
          <w:vanish/>
        </w:rPr>
        <w:t xml:space="preserve">лизированная гская инвестиционная специ                                                                                        </w:t>
      </w:r>
      <w:r w:rsidRPr="001F2106">
        <w:rPr>
          <w:rFonts w:ascii="Times New Roman" w:hAnsi="Times New Roman" w:cs="Times New Roman"/>
          <w:b w:val="0"/>
          <w:sz w:val="20"/>
          <w:szCs w:val="20"/>
        </w:rPr>
        <w:t xml:space="preserve">Лицензия на осуществление деятельности по управлению инвестиционными фондами, </w:t>
      </w:r>
      <w:r w:rsidR="001F2106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</w:t>
      </w:r>
      <w:r w:rsidRPr="001F2106">
        <w:rPr>
          <w:rFonts w:ascii="Times New Roman" w:hAnsi="Times New Roman" w:cs="Times New Roman"/>
          <w:b w:val="0"/>
          <w:sz w:val="20"/>
          <w:szCs w:val="20"/>
        </w:rPr>
        <w:t xml:space="preserve">паевыми инвестиционными фондами и негосударственными пенсионными фондами </w:t>
      </w:r>
      <w:r w:rsidR="001F2106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Pr="001F2106">
        <w:rPr>
          <w:rFonts w:ascii="Times New Roman" w:hAnsi="Times New Roman" w:cs="Times New Roman"/>
          <w:b w:val="0"/>
          <w:sz w:val="20"/>
          <w:szCs w:val="20"/>
        </w:rPr>
        <w:t>№ 21-000-1-00083 выдана ФСФР России 29 октября 2002 года)</w:t>
      </w:r>
    </w:p>
    <w:p w:rsidR="009D6399" w:rsidRDefault="009D6399" w:rsidP="008C1F41">
      <w:pPr>
        <w:tabs>
          <w:tab w:val="left" w:pos="3780"/>
        </w:tabs>
        <w:jc w:val="center"/>
        <w:rPr>
          <w:b/>
          <w:bCs/>
        </w:rPr>
      </w:pPr>
    </w:p>
    <w:p w:rsidR="00DA4C32" w:rsidRDefault="008C1F41" w:rsidP="00DA4C32">
      <w:pPr>
        <w:jc w:val="center"/>
        <w:rPr>
          <w:bCs/>
        </w:rPr>
      </w:pPr>
      <w:r w:rsidRPr="00A60A61">
        <w:t xml:space="preserve">Закрытый паевой инвестиционный </w:t>
      </w:r>
      <w:r w:rsidR="00C80E7A" w:rsidRPr="00A60A61">
        <w:t xml:space="preserve">фонд </w:t>
      </w:r>
      <w:r w:rsidR="00852FA3" w:rsidRPr="00A60A61">
        <w:t xml:space="preserve">недвижимости «АФМ. </w:t>
      </w:r>
      <w:r w:rsidR="00E53975">
        <w:t>Перспектива</w:t>
      </w:r>
      <w:r w:rsidR="00852FA3" w:rsidRPr="00A60A61">
        <w:t>»</w:t>
      </w:r>
      <w:r w:rsidRPr="00A60A61">
        <w:rPr>
          <w:bCs/>
        </w:rPr>
        <w:t xml:space="preserve"> под управлением Общества с ограниченной ответственностью «</w:t>
      </w:r>
      <w:proofErr w:type="spellStart"/>
      <w:r w:rsidRPr="00A60A61">
        <w:rPr>
          <w:bCs/>
        </w:rPr>
        <w:t>АктивФинансМенеджмент</w:t>
      </w:r>
      <w:proofErr w:type="spellEnd"/>
      <w:r w:rsidRPr="00A60A61">
        <w:rPr>
          <w:bCs/>
        </w:rPr>
        <w:t xml:space="preserve">» </w:t>
      </w:r>
    </w:p>
    <w:p w:rsidR="00653DCC" w:rsidRPr="00DA4C32" w:rsidRDefault="008C1F41" w:rsidP="00DA4C32">
      <w:pPr>
        <w:jc w:val="center"/>
        <w:rPr>
          <w:bCs/>
          <w:sz w:val="20"/>
          <w:szCs w:val="20"/>
        </w:rPr>
      </w:pPr>
      <w:r w:rsidRPr="00DA4C32">
        <w:rPr>
          <w:bCs/>
          <w:sz w:val="20"/>
          <w:szCs w:val="20"/>
        </w:rPr>
        <w:t xml:space="preserve">(Правила Фонда зарегистрированы ФСФР </w:t>
      </w:r>
      <w:r w:rsidRPr="00DA4C32">
        <w:rPr>
          <w:sz w:val="20"/>
          <w:szCs w:val="20"/>
        </w:rPr>
        <w:t xml:space="preserve">России </w:t>
      </w:r>
      <w:r w:rsidR="00E53975" w:rsidRPr="00DA4C32">
        <w:rPr>
          <w:sz w:val="20"/>
          <w:szCs w:val="20"/>
        </w:rPr>
        <w:t>25.07.2013 года № 2623</w:t>
      </w:r>
      <w:r w:rsidRPr="00DA4C32">
        <w:rPr>
          <w:sz w:val="20"/>
          <w:szCs w:val="20"/>
        </w:rPr>
        <w:t>)</w:t>
      </w:r>
      <w:r w:rsidR="00653DCC" w:rsidRPr="00DA4C32">
        <w:rPr>
          <w:sz w:val="20"/>
          <w:szCs w:val="20"/>
        </w:rPr>
        <w:t>.</w:t>
      </w:r>
    </w:p>
    <w:p w:rsidR="008C1F41" w:rsidRPr="00A60A61" w:rsidRDefault="008C1F41" w:rsidP="00DA4C32">
      <w:pPr>
        <w:jc w:val="center"/>
      </w:pPr>
    </w:p>
    <w:p w:rsidR="008C1F41" w:rsidRPr="00A60A61" w:rsidRDefault="008C1F41" w:rsidP="00DA4C32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A60A6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Общество с ограниченной ответственностью «</w:t>
      </w:r>
      <w:proofErr w:type="spellStart"/>
      <w:r w:rsidRPr="00A60A6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АктивФинансМенеджмент</w:t>
      </w:r>
      <w:proofErr w:type="spellEnd"/>
      <w:r w:rsidRPr="00A60A6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» сообщает о выплате дохода по инвестиционным паям Закрытого паевого инвестиционного фонда </w:t>
      </w:r>
      <w:r w:rsidR="00852FA3" w:rsidRPr="00A60A6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недвижимости «АФМ. </w:t>
      </w:r>
      <w:r w:rsidR="00E5397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Перспектива</w:t>
      </w:r>
      <w:r w:rsidRPr="00A60A6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» (далее – Фонд)</w:t>
      </w:r>
      <w:r w:rsidR="00F074BB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  <w:r w:rsidRPr="00A60A6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</w:p>
    <w:p w:rsidR="008C1F41" w:rsidRPr="00A60A61" w:rsidRDefault="008C1F41" w:rsidP="008C1F4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DA4C32" w:rsidRPr="00DA4C32" w:rsidRDefault="00DA4C32" w:rsidP="00DA4C32">
      <w:pPr>
        <w:pStyle w:val="a4"/>
        <w:spacing w:before="120" w:after="120"/>
        <w:rPr>
          <w:bCs/>
        </w:rPr>
      </w:pPr>
      <w:r w:rsidRPr="00193345">
        <w:rPr>
          <w:b/>
          <w:bCs/>
        </w:rPr>
        <w:t xml:space="preserve">Сумма дохода, подлежащая распределению среди владельцев инвестиционных </w:t>
      </w:r>
      <w:proofErr w:type="gramStart"/>
      <w:r w:rsidRPr="00193345">
        <w:rPr>
          <w:b/>
          <w:bCs/>
        </w:rPr>
        <w:t>паев</w:t>
      </w:r>
      <w:r w:rsidRPr="00DA4C32">
        <w:rPr>
          <w:bCs/>
        </w:rPr>
        <w:t>:</w:t>
      </w:r>
      <w:r w:rsidR="0067004C">
        <w:rPr>
          <w:bCs/>
        </w:rPr>
        <w:t xml:space="preserve">   </w:t>
      </w:r>
      <w:proofErr w:type="gramEnd"/>
      <w:r w:rsidR="0067004C">
        <w:rPr>
          <w:bCs/>
        </w:rPr>
        <w:t xml:space="preserve">   </w:t>
      </w:r>
      <w:r w:rsidR="0067004C" w:rsidRPr="0067004C">
        <w:rPr>
          <w:bCs/>
        </w:rPr>
        <w:t xml:space="preserve"> </w:t>
      </w:r>
      <w:r w:rsidR="00267230">
        <w:rPr>
          <w:bCs/>
        </w:rPr>
        <w:t>0,00</w:t>
      </w:r>
      <w:r w:rsidR="0067004C" w:rsidRPr="0067004C">
        <w:rPr>
          <w:bCs/>
        </w:rPr>
        <w:t xml:space="preserve"> (</w:t>
      </w:r>
      <w:r w:rsidR="00267230">
        <w:rPr>
          <w:bCs/>
        </w:rPr>
        <w:t>Ноль</w:t>
      </w:r>
      <w:r w:rsidR="0067004C" w:rsidRPr="0067004C">
        <w:rPr>
          <w:bCs/>
        </w:rPr>
        <w:t xml:space="preserve">) </w:t>
      </w:r>
      <w:r w:rsidRPr="0067004C">
        <w:rPr>
          <w:bCs/>
        </w:rPr>
        <w:t>рублей</w:t>
      </w:r>
      <w:r w:rsidR="00267230">
        <w:rPr>
          <w:bCs/>
        </w:rPr>
        <w:t xml:space="preserve"> 00 копеек</w:t>
      </w:r>
      <w:r w:rsidRPr="00DA4C32">
        <w:rPr>
          <w:bCs/>
        </w:rPr>
        <w:t>.</w:t>
      </w:r>
    </w:p>
    <w:p w:rsidR="00267230" w:rsidRPr="00DA4C32" w:rsidRDefault="008C1F41" w:rsidP="00267230">
      <w:pPr>
        <w:pStyle w:val="a4"/>
        <w:spacing w:before="120" w:after="120"/>
        <w:rPr>
          <w:bCs/>
        </w:rPr>
      </w:pPr>
      <w:r w:rsidRPr="00193345">
        <w:rPr>
          <w:b/>
          <w:bCs/>
        </w:rPr>
        <w:t>Сумма дохода по одному инвестиционному паю, подлежащая выплате</w:t>
      </w:r>
      <w:r w:rsidRPr="00DA4C32">
        <w:rPr>
          <w:bCs/>
        </w:rPr>
        <w:t>:</w:t>
      </w:r>
      <w:r w:rsidR="00635B20" w:rsidRPr="00635B20">
        <w:rPr>
          <w:b/>
          <w:bCs/>
        </w:rPr>
        <w:t xml:space="preserve"> </w:t>
      </w:r>
      <w:r w:rsidR="00267230">
        <w:rPr>
          <w:bCs/>
        </w:rPr>
        <w:t>0,00</w:t>
      </w:r>
      <w:r w:rsidR="00267230" w:rsidRPr="0067004C">
        <w:rPr>
          <w:bCs/>
        </w:rPr>
        <w:t xml:space="preserve"> (</w:t>
      </w:r>
      <w:r w:rsidR="00267230">
        <w:rPr>
          <w:bCs/>
        </w:rPr>
        <w:t>Ноль</w:t>
      </w:r>
      <w:r w:rsidR="00267230" w:rsidRPr="0067004C">
        <w:rPr>
          <w:bCs/>
        </w:rPr>
        <w:t>) рублей</w:t>
      </w:r>
      <w:r w:rsidR="00267230">
        <w:rPr>
          <w:bCs/>
        </w:rPr>
        <w:t xml:space="preserve"> 00 копеек</w:t>
      </w:r>
      <w:r w:rsidR="00267230" w:rsidRPr="00DA4C32">
        <w:rPr>
          <w:bCs/>
        </w:rPr>
        <w:t>.</w:t>
      </w:r>
    </w:p>
    <w:p w:rsidR="00267230" w:rsidRDefault="00267230" w:rsidP="005E3AA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</w:p>
    <w:p w:rsidR="005E3AAE" w:rsidRPr="005E3AAE" w:rsidRDefault="005E3AAE" w:rsidP="005E3AA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 w:rsidRPr="005E3AAE">
        <w:rPr>
          <w:bCs/>
        </w:rPr>
        <w:t>Информация о Фонде предоставляется по адресу: 460000, г. Оренбург, ул</w:t>
      </w:r>
      <w:r>
        <w:rPr>
          <w:bCs/>
        </w:rPr>
        <w:t xml:space="preserve">. Правды </w:t>
      </w:r>
      <w:r w:rsidRPr="005E3AAE">
        <w:rPr>
          <w:bCs/>
        </w:rPr>
        <w:t xml:space="preserve">д. 25, телефон (3532) 44-22-70, или в сети </w:t>
      </w:r>
      <w:proofErr w:type="spellStart"/>
      <w:r w:rsidRPr="005E3AAE">
        <w:rPr>
          <w:bCs/>
        </w:rPr>
        <w:t>Internet</w:t>
      </w:r>
      <w:proofErr w:type="spellEnd"/>
      <w:r w:rsidRPr="005E3AAE">
        <w:rPr>
          <w:bCs/>
        </w:rPr>
        <w:t xml:space="preserve"> по адресу: www.afmg.ru.</w:t>
      </w:r>
    </w:p>
    <w:p w:rsidR="005E3AAE" w:rsidRPr="005E3AAE" w:rsidRDefault="005E3AAE" w:rsidP="005E3AA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</w:p>
    <w:p w:rsidR="009D6399" w:rsidRPr="00A60A61" w:rsidRDefault="005C7D8F" w:rsidP="005C7D8F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Cs/>
        </w:rPr>
        <w:t xml:space="preserve">        </w:t>
      </w:r>
      <w:r w:rsidR="005E3AAE" w:rsidRPr="005E3AAE">
        <w:rPr>
          <w:bCs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</w:t>
      </w:r>
    </w:p>
    <w:p w:rsidR="009D6399" w:rsidRPr="00A60A61" w:rsidRDefault="009D6399" w:rsidP="009D6399">
      <w:pPr>
        <w:ind w:left="851" w:right="282"/>
        <w:jc w:val="center"/>
      </w:pPr>
    </w:p>
    <w:p w:rsidR="00510447" w:rsidRPr="00A60A61" w:rsidRDefault="00510447" w:rsidP="009D6399">
      <w:pPr>
        <w:ind w:left="851" w:right="282"/>
        <w:jc w:val="center"/>
      </w:pPr>
    </w:p>
    <w:p w:rsidR="009D6399" w:rsidRPr="00A60A61" w:rsidRDefault="006D7751" w:rsidP="0067004C">
      <w:pPr>
        <w:jc w:val="both"/>
      </w:pPr>
      <w:r>
        <w:rPr>
          <w:b/>
          <w:bCs/>
        </w:rPr>
        <w:t xml:space="preserve">                           </w:t>
      </w:r>
      <w:r w:rsidR="00267230">
        <w:rPr>
          <w:b/>
          <w:bCs/>
          <w:lang w:val="en-US"/>
        </w:rPr>
        <w:t>Д</w:t>
      </w:r>
      <w:proofErr w:type="spellStart"/>
      <w:r w:rsidR="00A60A61" w:rsidRPr="00A60A61">
        <w:rPr>
          <w:b/>
          <w:bCs/>
        </w:rPr>
        <w:t>иректор</w:t>
      </w:r>
      <w:proofErr w:type="spellEnd"/>
      <w:r w:rsidR="00A60A61" w:rsidRPr="00A60A61">
        <w:rPr>
          <w:b/>
          <w:bCs/>
        </w:rPr>
        <w:t xml:space="preserve"> ООО «АФМ»</w:t>
      </w:r>
      <w:r w:rsidR="00A60A61">
        <w:rPr>
          <w:bCs/>
        </w:rPr>
        <w:t xml:space="preserve"> </w:t>
      </w:r>
      <w:r w:rsidR="009D6399" w:rsidRPr="00A60A61">
        <w:rPr>
          <w:b/>
        </w:rPr>
        <w:t xml:space="preserve"> </w:t>
      </w:r>
      <w:r w:rsidR="009D6399" w:rsidRPr="00A60A61">
        <w:rPr>
          <w:b/>
          <w:bCs/>
        </w:rPr>
        <w:t>_____________________/</w:t>
      </w:r>
      <w:r w:rsidR="00267230">
        <w:rPr>
          <w:b/>
          <w:bCs/>
        </w:rPr>
        <w:t>В.В. Жуков</w:t>
      </w:r>
      <w:r w:rsidR="009D6399" w:rsidRPr="00A60A61">
        <w:rPr>
          <w:b/>
          <w:bCs/>
        </w:rPr>
        <w:t>/</w:t>
      </w:r>
    </w:p>
    <w:sectPr w:rsidR="009D6399" w:rsidRPr="00A60A61" w:rsidSect="0067004C">
      <w:pgSz w:w="11906" w:h="16838"/>
      <w:pgMar w:top="142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B055C"/>
    <w:multiLevelType w:val="hybridMultilevel"/>
    <w:tmpl w:val="7CA07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F654076"/>
    <w:multiLevelType w:val="hybridMultilevel"/>
    <w:tmpl w:val="47F8803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A0"/>
    <w:rsid w:val="0001093D"/>
    <w:rsid w:val="00051D67"/>
    <w:rsid w:val="00062DE1"/>
    <w:rsid w:val="00085E0C"/>
    <w:rsid w:val="00094F5A"/>
    <w:rsid w:val="00133C80"/>
    <w:rsid w:val="00137E2B"/>
    <w:rsid w:val="00164206"/>
    <w:rsid w:val="001922A0"/>
    <w:rsid w:val="00193345"/>
    <w:rsid w:val="001A048C"/>
    <w:rsid w:val="001B7249"/>
    <w:rsid w:val="001D481E"/>
    <w:rsid w:val="001F2106"/>
    <w:rsid w:val="002311C3"/>
    <w:rsid w:val="002621F3"/>
    <w:rsid w:val="00267230"/>
    <w:rsid w:val="002764E6"/>
    <w:rsid w:val="00286712"/>
    <w:rsid w:val="00287489"/>
    <w:rsid w:val="002E69B0"/>
    <w:rsid w:val="002F5F13"/>
    <w:rsid w:val="00370977"/>
    <w:rsid w:val="003725F7"/>
    <w:rsid w:val="003B4EA0"/>
    <w:rsid w:val="003C1448"/>
    <w:rsid w:val="003D126C"/>
    <w:rsid w:val="004053D5"/>
    <w:rsid w:val="00443B97"/>
    <w:rsid w:val="00476639"/>
    <w:rsid w:val="004A2E17"/>
    <w:rsid w:val="004C27D3"/>
    <w:rsid w:val="005023C9"/>
    <w:rsid w:val="00510447"/>
    <w:rsid w:val="005105B5"/>
    <w:rsid w:val="005A5A7F"/>
    <w:rsid w:val="005C7D8F"/>
    <w:rsid w:val="005E3AAE"/>
    <w:rsid w:val="005E714A"/>
    <w:rsid w:val="00617E6A"/>
    <w:rsid w:val="00630AB9"/>
    <w:rsid w:val="00635B20"/>
    <w:rsid w:val="00653DCC"/>
    <w:rsid w:val="0067004C"/>
    <w:rsid w:val="00677506"/>
    <w:rsid w:val="006B3364"/>
    <w:rsid w:val="006D7751"/>
    <w:rsid w:val="00725B31"/>
    <w:rsid w:val="00751E27"/>
    <w:rsid w:val="007520A2"/>
    <w:rsid w:val="0076243C"/>
    <w:rsid w:val="00771606"/>
    <w:rsid w:val="00794D38"/>
    <w:rsid w:val="007A3971"/>
    <w:rsid w:val="007D2D1A"/>
    <w:rsid w:val="007D7FC3"/>
    <w:rsid w:val="00852FA3"/>
    <w:rsid w:val="0089409C"/>
    <w:rsid w:val="008B0A27"/>
    <w:rsid w:val="008B49F1"/>
    <w:rsid w:val="008C1F41"/>
    <w:rsid w:val="008F1FFF"/>
    <w:rsid w:val="009215ED"/>
    <w:rsid w:val="009832AE"/>
    <w:rsid w:val="009A5186"/>
    <w:rsid w:val="009D6399"/>
    <w:rsid w:val="00A60A61"/>
    <w:rsid w:val="00AF4E45"/>
    <w:rsid w:val="00B25471"/>
    <w:rsid w:val="00B405F1"/>
    <w:rsid w:val="00BA4DAC"/>
    <w:rsid w:val="00BB21E9"/>
    <w:rsid w:val="00C1432F"/>
    <w:rsid w:val="00C477E8"/>
    <w:rsid w:val="00C61C21"/>
    <w:rsid w:val="00C80E7A"/>
    <w:rsid w:val="00D27DC9"/>
    <w:rsid w:val="00D30BCF"/>
    <w:rsid w:val="00D942B1"/>
    <w:rsid w:val="00DA4C32"/>
    <w:rsid w:val="00DB5A23"/>
    <w:rsid w:val="00E1243D"/>
    <w:rsid w:val="00E31DE2"/>
    <w:rsid w:val="00E36009"/>
    <w:rsid w:val="00E53975"/>
    <w:rsid w:val="00E910D0"/>
    <w:rsid w:val="00EF4E0A"/>
    <w:rsid w:val="00EF6B1E"/>
    <w:rsid w:val="00F074BB"/>
    <w:rsid w:val="00F17CA2"/>
    <w:rsid w:val="00F35217"/>
    <w:rsid w:val="00F95FB0"/>
    <w:rsid w:val="00FA0D51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69AA8D-30EF-4301-B782-47E2EBC3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2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B4EA0"/>
    <w:pPr>
      <w:outlineLvl w:val="0"/>
    </w:pPr>
    <w:rPr>
      <w:rFonts w:ascii="Arial" w:hAnsi="Arial" w:cs="Arial"/>
      <w:color w:val="00529B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D63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D63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1432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1432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1432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Strong"/>
    <w:basedOn w:val="a0"/>
    <w:uiPriority w:val="99"/>
    <w:qFormat/>
    <w:rsid w:val="003B4EA0"/>
    <w:rPr>
      <w:rFonts w:cs="Times New Roman"/>
      <w:b/>
      <w:bCs/>
    </w:rPr>
  </w:style>
  <w:style w:type="paragraph" w:styleId="a4">
    <w:name w:val="Normal (Web)"/>
    <w:basedOn w:val="a"/>
    <w:uiPriority w:val="99"/>
    <w:rsid w:val="003B4EA0"/>
    <w:pPr>
      <w:jc w:val="both"/>
    </w:pPr>
  </w:style>
  <w:style w:type="paragraph" w:styleId="21">
    <w:name w:val="Body Text 2"/>
    <w:basedOn w:val="a"/>
    <w:link w:val="22"/>
    <w:uiPriority w:val="99"/>
    <w:rsid w:val="009D6399"/>
    <w:pPr>
      <w:jc w:val="center"/>
    </w:pPr>
    <w:rPr>
      <w:rFonts w:ascii="Times New Roman CYR" w:hAnsi="Times New Roman CYR" w:cs="Times New Roman CYR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1432F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9D6399"/>
    <w:pPr>
      <w:ind w:left="851" w:right="282"/>
    </w:pPr>
    <w:rPr>
      <w:rFonts w:ascii="Times New Roman CYR" w:hAnsi="Times New Roman CYR" w:cs="Times New Roman CYR"/>
      <w:sz w:val="20"/>
      <w:szCs w:val="20"/>
    </w:rPr>
  </w:style>
  <w:style w:type="paragraph" w:customStyle="1" w:styleId="a6">
    <w:name w:val="Стиль"/>
    <w:basedOn w:val="a"/>
    <w:uiPriority w:val="99"/>
    <w:rsid w:val="008C1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Plain Text"/>
    <w:basedOn w:val="a"/>
    <w:link w:val="a8"/>
    <w:uiPriority w:val="99"/>
    <w:semiHidden/>
    <w:unhideWhenUsed/>
    <w:rsid w:val="00A60A61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locked/>
    <w:rsid w:val="00A60A61"/>
    <w:rPr>
      <w:rFonts w:ascii="Consolas" w:hAnsi="Consolas" w:cs="Times New Roman"/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rsid w:val="009215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921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0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780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3784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выплате дохода по инвестиционным паям ЗПИФ недвижимости «Территория Югра» по итогам 4 квартала 2010 г</vt:lpstr>
    </vt:vector>
  </TitlesOfParts>
  <Company>POISK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выплате дохода по инвестиционным паям ЗПИФ недвижимости «Территория Югра» по итогам 4 квартала 2010 г</dc:title>
  <dc:creator>egordeeva</dc:creator>
  <cp:lastModifiedBy>Петрова Екатерина Алексеевна</cp:lastModifiedBy>
  <cp:revision>2</cp:revision>
  <cp:lastPrinted>2022-04-06T11:43:00Z</cp:lastPrinted>
  <dcterms:created xsi:type="dcterms:W3CDTF">2024-03-21T11:45:00Z</dcterms:created>
  <dcterms:modified xsi:type="dcterms:W3CDTF">2024-03-21T11:45:00Z</dcterms:modified>
</cp:coreProperties>
</file>