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53" w:rsidRPr="003E1153" w:rsidRDefault="003E1153" w:rsidP="003E1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60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"/>
        <w:gridCol w:w="854"/>
        <w:gridCol w:w="2352"/>
        <w:gridCol w:w="705"/>
        <w:gridCol w:w="799"/>
        <w:gridCol w:w="703"/>
        <w:gridCol w:w="682"/>
        <w:gridCol w:w="700"/>
        <w:gridCol w:w="500"/>
        <w:gridCol w:w="205"/>
        <w:gridCol w:w="705"/>
        <w:gridCol w:w="705"/>
        <w:gridCol w:w="710"/>
        <w:gridCol w:w="879"/>
        <w:gridCol w:w="386"/>
        <w:gridCol w:w="602"/>
        <w:gridCol w:w="837"/>
        <w:gridCol w:w="704"/>
        <w:gridCol w:w="562"/>
        <w:gridCol w:w="704"/>
        <w:gridCol w:w="845"/>
        <w:gridCol w:w="378"/>
      </w:tblGrid>
      <w:tr w:rsidR="003E1153" w:rsidRPr="003E1153" w:rsidTr="00B713D4">
        <w:tc>
          <w:tcPr>
            <w:tcW w:w="156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1153" w:rsidRPr="003E1153" w:rsidRDefault="003E1153" w:rsidP="003E115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ОТЧЕТ ОБ ИЗМЕНЕНИЯХ СОБСТВЕННОГО КАПИТАЛА НЕКРЕДИТНОЙ ФИНАНСОВОЙ ОРГАНИЗАЦИИ</w:t>
            </w:r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br/>
            </w:r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br/>
            </w:r>
            <w:r w:rsidR="00CC1F9F" w:rsidRPr="00CC1F9F">
              <w:rPr>
                <w:rFonts w:ascii="Arial" w:hAnsi="Arial" w:cs="Arial"/>
                <w:b/>
                <w:sz w:val="16"/>
                <w:szCs w:val="16"/>
              </w:rPr>
              <w:t>за 1 квартал 2018 г.</w:t>
            </w:r>
          </w:p>
        </w:tc>
      </w:tr>
      <w:tr w:rsidR="00CC1F9F" w:rsidRPr="003E1153" w:rsidTr="00B713D4">
        <w:tc>
          <w:tcPr>
            <w:tcW w:w="156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3"/>
            </w:tblGrid>
            <w:tr w:rsidR="00CC1F9F" w:rsidTr="00CC1F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F9F" w:rsidRPr="00CC1F9F" w:rsidRDefault="00CC1F9F" w:rsidP="00CC1F9F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CC1F9F">
                    <w:rPr>
                      <w:sz w:val="16"/>
                      <w:szCs w:val="16"/>
                    </w:rPr>
                    <w:t>Общество с ограниченной ответственностью «</w:t>
                  </w:r>
                  <w:proofErr w:type="spellStart"/>
                  <w:r w:rsidRPr="00CC1F9F">
                    <w:rPr>
                      <w:sz w:val="16"/>
                      <w:szCs w:val="16"/>
                    </w:rPr>
                    <w:t>АктивФинансМенеджмент</w:t>
                  </w:r>
                  <w:proofErr w:type="spellEnd"/>
                  <w:r w:rsidRPr="00CC1F9F">
                    <w:rPr>
                      <w:sz w:val="16"/>
                      <w:szCs w:val="16"/>
                    </w:rPr>
                    <w:t>» (ООО «АФМ»</w:t>
                  </w:r>
                </w:p>
              </w:tc>
            </w:tr>
            <w:tr w:rsidR="00CC1F9F" w:rsidTr="00CC1F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1F9F" w:rsidRPr="00CC1F9F" w:rsidRDefault="00CC1F9F" w:rsidP="00CC1F9F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CC1F9F">
                    <w:rPr>
                      <w:sz w:val="16"/>
                      <w:szCs w:val="16"/>
                    </w:rPr>
                    <w:t>(полное фирменное и сокращенное фирменное наименования)</w:t>
                  </w:r>
                </w:p>
              </w:tc>
            </w:tr>
            <w:tr w:rsidR="00CC1F9F" w:rsidTr="00CC1F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F9F" w:rsidRPr="00CC1F9F" w:rsidRDefault="00CC1F9F" w:rsidP="00CC1F9F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CC1F9F">
                    <w:rPr>
                      <w:sz w:val="16"/>
                      <w:szCs w:val="16"/>
                    </w:rPr>
                    <w:br/>
                    <w:t>Почтовый адрес: 460000, область Оренбургская, город Оренбург, улица Правды, дом 25</w:t>
                  </w:r>
                </w:p>
              </w:tc>
            </w:tr>
          </w:tbl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c>
          <w:tcPr>
            <w:tcW w:w="156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B713D4">
            <w:p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c>
          <w:tcPr>
            <w:tcW w:w="156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c>
          <w:tcPr>
            <w:tcW w:w="156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7"/>
          <w:wBefore w:w="85" w:type="dxa"/>
          <w:wAfter w:w="4632" w:type="dxa"/>
        </w:trPr>
        <w:tc>
          <w:tcPr>
            <w:tcW w:w="7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Код формы по </w:t>
            </w:r>
            <w:hyperlink r:id="rId5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ОКУД</w:t>
              </w:r>
            </w:hyperlink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: 0420004</w:t>
            </w:r>
          </w:p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Годовая (квартальная)</w:t>
            </w:r>
          </w:p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</w:tr>
      <w:tr w:rsidR="00CC1F9F" w:rsidRPr="003E1153" w:rsidTr="00B713D4">
        <w:trPr>
          <w:gridBefore w:val="1"/>
          <w:gridAfter w:val="7"/>
          <w:wBefore w:w="85" w:type="dxa"/>
          <w:wAfter w:w="4632" w:type="dxa"/>
        </w:trPr>
        <w:tc>
          <w:tcPr>
            <w:tcW w:w="7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sub_310"/>
            <w:r w:rsidRPr="003E1153">
              <w:rPr>
                <w:rFonts w:ascii="Arial" w:hAnsi="Arial" w:cs="Arial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Приме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чания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к строкам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>Уставный капитал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>Добавочный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Резервный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капи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тал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>Собственные акции (доли участия), выкупленные акционеров (участников)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left="-104"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переоцен</w:t>
            </w:r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ки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долевых инструментов,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оценива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емых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по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справед</w:t>
            </w:r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ливой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стоимости через прочий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совокуп</w:t>
            </w:r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доход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перео</w:t>
            </w:r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ценки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долго</w:t>
            </w:r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вых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инстру</w:t>
            </w:r>
            <w:proofErr w:type="spellEnd"/>
            <w:r w:rsidRPr="00DB2F6D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 xml:space="preserve">ментов, оцениваемых по справедливой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стоимо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сти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через прочий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совокуп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доход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Оценоч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резерв под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обесце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нение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долго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вых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инстру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ментов, оцени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ваемых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по справедливой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стоимо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сти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через прочий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совокуп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доход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перео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ценки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основ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сред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ств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нематериаль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акти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вов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переоценки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финансо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вых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обязате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льств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, учитываемых по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справед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ливой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стоимос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через прибыль или убыток, связан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ной с измене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кредитно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риска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переоценки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обязатель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ств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по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вознаграж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дениям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работникам по окончании трудовой деятельно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>, не ограничен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ным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фиксируе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мыми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платежами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B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Резерв хеджирования долевых инструментов, оцениваемых по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справед</w:t>
            </w:r>
            <w:r w:rsidR="00B713D4" w:rsidRPr="00B713D4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ливой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стоимос</w:t>
            </w:r>
            <w:r w:rsidR="00B713D4" w:rsidRPr="00B713D4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через прочий совокупный доход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>Резерв хеджи</w:t>
            </w:r>
            <w:r w:rsidR="00B713D4" w:rsidRPr="00B713D4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рова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денеж</w:t>
            </w:r>
            <w:r w:rsidR="00B713D4" w:rsidRPr="00B713D4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пото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ков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left="-118" w:right="-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 xml:space="preserve">Прочие </w:t>
            </w: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резер</w:t>
            </w:r>
            <w:proofErr w:type="spellEnd"/>
            <w:r w:rsidR="00B713D4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вы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A4B21">
              <w:rPr>
                <w:rFonts w:ascii="Arial" w:hAnsi="Arial" w:cs="Arial"/>
                <w:sz w:val="14"/>
                <w:szCs w:val="14"/>
              </w:rPr>
              <w:t>Нераспределен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ная</w:t>
            </w:r>
            <w:proofErr w:type="spellEnd"/>
            <w:proofErr w:type="gramEnd"/>
            <w:r w:rsidRPr="000A4B21">
              <w:rPr>
                <w:rFonts w:ascii="Arial" w:hAnsi="Arial" w:cs="Arial"/>
                <w:sz w:val="14"/>
                <w:szCs w:val="14"/>
              </w:rPr>
              <w:t xml:space="preserve"> прибыль (</w:t>
            </w:r>
            <w:proofErr w:type="spellStart"/>
            <w:r w:rsidRPr="000A4B21">
              <w:rPr>
                <w:rFonts w:ascii="Arial" w:hAnsi="Arial" w:cs="Arial"/>
                <w:sz w:val="14"/>
                <w:szCs w:val="14"/>
              </w:rPr>
              <w:t>непо</w:t>
            </w:r>
            <w:proofErr w:type="spellEnd"/>
            <w:r w:rsidR="00B713D4" w:rsidRPr="00B713D4">
              <w:rPr>
                <w:rFonts w:ascii="Arial" w:hAnsi="Arial" w:cs="Arial"/>
                <w:sz w:val="14"/>
                <w:szCs w:val="14"/>
              </w:rPr>
              <w:t>-</w:t>
            </w:r>
            <w:r w:rsidRPr="000A4B21">
              <w:rPr>
                <w:rFonts w:ascii="Arial" w:hAnsi="Arial" w:cs="Arial"/>
                <w:sz w:val="14"/>
                <w:szCs w:val="14"/>
              </w:rPr>
              <w:t>крытый убыток)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4B21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4B21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sub_31001"/>
            <w:r w:rsidRPr="003E1153">
              <w:rPr>
                <w:rFonts w:ascii="Arial" w:hAnsi="Arial" w:cs="Arial"/>
                <w:sz w:val="16"/>
                <w:szCs w:val="16"/>
              </w:rPr>
              <w:t>1</w:t>
            </w:r>
            <w:bookmarkEnd w:id="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B27742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3E115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E1153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143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33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176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sub_31002"/>
            <w:r w:rsidRPr="003E1153">
              <w:rPr>
                <w:rFonts w:ascii="Arial" w:hAnsi="Arial" w:cs="Arial"/>
                <w:sz w:val="16"/>
                <w:szCs w:val="16"/>
              </w:rPr>
              <w:t>2</w:t>
            </w:r>
            <w:bookmarkEnd w:id="2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Изменения вследствие выявленных ошибок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_GoBack"/>
        <w:bookmarkEnd w:id="3"/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sub_31003"/>
            <w:r w:rsidRPr="003E1153">
              <w:rPr>
                <w:rFonts w:ascii="Arial" w:hAnsi="Arial" w:cs="Arial"/>
                <w:sz w:val="16"/>
                <w:szCs w:val="16"/>
              </w:rPr>
              <w:t>3</w:t>
            </w:r>
            <w:bookmarkEnd w:id="4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Изменения вследствие изменения учетной политики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sub_31004"/>
            <w:r w:rsidRPr="003E1153">
              <w:rPr>
                <w:rFonts w:ascii="Arial" w:hAnsi="Arial" w:cs="Arial"/>
                <w:sz w:val="16"/>
                <w:szCs w:val="16"/>
              </w:rPr>
              <w:t>4</w:t>
            </w:r>
            <w:bookmarkEnd w:id="5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B27742">
              <w:rPr>
                <w:rFonts w:ascii="Arial" w:hAnsi="Arial" w:cs="Arial"/>
                <w:sz w:val="16"/>
                <w:szCs w:val="16"/>
              </w:rPr>
              <w:t>.01.2</w:t>
            </w:r>
            <w:r w:rsidRPr="003E115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г.,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153">
              <w:rPr>
                <w:rFonts w:ascii="Arial" w:hAnsi="Arial" w:cs="Arial"/>
                <w:sz w:val="16"/>
                <w:szCs w:val="16"/>
              </w:rPr>
              <w:t>пересмотренный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143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33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176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sub_31005"/>
            <w:r w:rsidRPr="003E1153">
              <w:rPr>
                <w:rFonts w:ascii="Arial" w:hAnsi="Arial" w:cs="Arial"/>
                <w:sz w:val="16"/>
                <w:szCs w:val="16"/>
              </w:rPr>
              <w:t>5</w:t>
            </w:r>
            <w:bookmarkEnd w:id="6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Прибыль (убыток) после налогообложения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32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7742">
              <w:rPr>
                <w:rFonts w:ascii="Arial" w:hAnsi="Arial" w:cs="Arial"/>
                <w:sz w:val="16"/>
                <w:szCs w:val="16"/>
              </w:rPr>
              <w:t>32 653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sub_31006"/>
            <w:r w:rsidRPr="003E1153">
              <w:rPr>
                <w:rFonts w:ascii="Arial" w:hAnsi="Arial" w:cs="Arial"/>
                <w:sz w:val="16"/>
                <w:szCs w:val="16"/>
              </w:rPr>
              <w:t>6</w:t>
            </w:r>
            <w:bookmarkEnd w:id="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Прочий совокупный доход (расход) за предыдущий отчетный период,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sub_31007"/>
            <w:r w:rsidRPr="003E1153">
              <w:rPr>
                <w:rFonts w:ascii="Arial" w:hAnsi="Arial" w:cs="Arial"/>
                <w:sz w:val="16"/>
                <w:szCs w:val="16"/>
              </w:rPr>
              <w:t>7</w:t>
            </w:r>
            <w:bookmarkEnd w:id="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прочий совокупный доход (расход), не подлежащий </w:t>
            </w:r>
            <w:proofErr w:type="spellStart"/>
            <w:r w:rsidRPr="003E1153">
              <w:rPr>
                <w:rFonts w:ascii="Arial" w:hAnsi="Arial" w:cs="Arial"/>
                <w:sz w:val="16"/>
                <w:szCs w:val="16"/>
              </w:rPr>
              <w:t>переклассификации</w:t>
            </w:r>
            <w:proofErr w:type="spellEnd"/>
            <w:r w:rsidRPr="003E1153">
              <w:rPr>
                <w:rFonts w:ascii="Arial" w:hAnsi="Arial" w:cs="Arial"/>
                <w:sz w:val="16"/>
                <w:szCs w:val="16"/>
              </w:rPr>
              <w:t xml:space="preserve"> в состав прибыли или убытка в последующих периодах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sub_31008"/>
            <w:r w:rsidRPr="003E1153">
              <w:rPr>
                <w:rFonts w:ascii="Arial" w:hAnsi="Arial" w:cs="Arial"/>
                <w:sz w:val="16"/>
                <w:szCs w:val="16"/>
              </w:rPr>
              <w:t>8</w:t>
            </w:r>
            <w:bookmarkEnd w:id="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прочий совокупный доход (расход), подлежащий </w:t>
            </w:r>
            <w:proofErr w:type="spellStart"/>
            <w:r w:rsidRPr="003E1153">
              <w:rPr>
                <w:rFonts w:ascii="Arial" w:hAnsi="Arial" w:cs="Arial"/>
                <w:sz w:val="16"/>
                <w:szCs w:val="16"/>
              </w:rPr>
              <w:t>переклассификации</w:t>
            </w:r>
            <w:proofErr w:type="spellEnd"/>
            <w:r w:rsidRPr="003E1153">
              <w:rPr>
                <w:rFonts w:ascii="Arial" w:hAnsi="Arial" w:cs="Arial"/>
                <w:sz w:val="16"/>
                <w:szCs w:val="16"/>
              </w:rPr>
              <w:t xml:space="preserve"> в состав прибыли или убытка в последующих периодах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sub_31009"/>
            <w:r w:rsidRPr="003E1153">
              <w:rPr>
                <w:rFonts w:ascii="Arial" w:hAnsi="Arial" w:cs="Arial"/>
                <w:sz w:val="16"/>
                <w:szCs w:val="16"/>
              </w:rPr>
              <w:t>9</w:t>
            </w:r>
            <w:bookmarkEnd w:id="1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30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30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sub_31010"/>
            <w:r w:rsidRPr="003E1153">
              <w:rPr>
                <w:rFonts w:ascii="Arial" w:hAnsi="Arial" w:cs="Arial"/>
                <w:sz w:val="16"/>
                <w:szCs w:val="16"/>
              </w:rPr>
              <w:t>10</w:t>
            </w:r>
            <w:bookmarkEnd w:id="1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Выкуп у акционеров (участников) (продажа) собственных акций (долей участия)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30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30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sub_31011"/>
            <w:r w:rsidRPr="003E1153">
              <w:rPr>
                <w:rFonts w:ascii="Arial" w:hAnsi="Arial" w:cs="Arial"/>
                <w:sz w:val="16"/>
                <w:szCs w:val="16"/>
              </w:rPr>
              <w:t>11</w:t>
            </w:r>
            <w:bookmarkEnd w:id="12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Дивиденды и иные аналогичные выплаты в пользу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49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49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-20 000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-20 000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3" w:name="sub_31012"/>
            <w:r w:rsidRPr="003E1153">
              <w:rPr>
                <w:rFonts w:ascii="Arial" w:hAnsi="Arial" w:cs="Arial"/>
                <w:sz w:val="16"/>
                <w:szCs w:val="16"/>
              </w:rPr>
              <w:t>12</w:t>
            </w:r>
            <w:bookmarkEnd w:id="13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Прочие взносы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sub_31013"/>
            <w:r w:rsidRPr="003E1153">
              <w:rPr>
                <w:rFonts w:ascii="Arial" w:hAnsi="Arial" w:cs="Arial"/>
                <w:sz w:val="16"/>
                <w:szCs w:val="16"/>
              </w:rPr>
              <w:t>13</w:t>
            </w:r>
            <w:bookmarkEnd w:id="14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Прочие распределения в пользу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" w:name="sub_31014"/>
            <w:r w:rsidRPr="003E1153">
              <w:rPr>
                <w:rFonts w:ascii="Arial" w:hAnsi="Arial" w:cs="Arial"/>
                <w:sz w:val="16"/>
                <w:szCs w:val="16"/>
              </w:rPr>
              <w:t>14</w:t>
            </w:r>
            <w:bookmarkEnd w:id="15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Прочее движение резервов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45 681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188 681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310141"/>
            <w:r w:rsidRPr="003E1153">
              <w:rPr>
                <w:rFonts w:ascii="Arial" w:hAnsi="Arial" w:cs="Arial"/>
                <w:sz w:val="16"/>
                <w:szCs w:val="16"/>
              </w:rPr>
              <w:t>14.1</w:t>
            </w:r>
            <w:bookmarkEnd w:id="16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Остаток на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31.12.2017</w:t>
            </w:r>
            <w:r w:rsidRPr="003E115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143</w:t>
            </w:r>
            <w:r w:rsidRPr="000A62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0A6267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45 681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188 681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31015"/>
            <w:r w:rsidRPr="003E1153">
              <w:rPr>
                <w:rFonts w:ascii="Arial" w:hAnsi="Arial" w:cs="Arial"/>
                <w:sz w:val="16"/>
                <w:szCs w:val="16"/>
              </w:rPr>
              <w:t>15</w:t>
            </w:r>
            <w:bookmarkEnd w:id="1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Остаток </w:t>
            </w:r>
            <w:r w:rsidRPr="003E1153">
              <w:rPr>
                <w:rFonts w:ascii="Arial" w:hAnsi="Arial" w:cs="Arial"/>
                <w:sz w:val="16"/>
                <w:szCs w:val="16"/>
              </w:rPr>
              <w:t>на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31.12.2017</w:t>
            </w:r>
            <w:r w:rsidRPr="003E115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267">
              <w:rPr>
                <w:rFonts w:ascii="Arial" w:hAnsi="Arial" w:cs="Arial"/>
                <w:sz w:val="16"/>
                <w:szCs w:val="16"/>
              </w:rPr>
              <w:t>143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26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31016"/>
            <w:r w:rsidRPr="003E1153">
              <w:rPr>
                <w:rFonts w:ascii="Arial" w:hAnsi="Arial" w:cs="Arial"/>
                <w:sz w:val="16"/>
                <w:szCs w:val="16"/>
              </w:rPr>
              <w:t>16</w:t>
            </w:r>
            <w:bookmarkEnd w:id="1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Изменения вследствие выявленных ошибок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" w:name="sub_31017"/>
            <w:r w:rsidRPr="003E1153">
              <w:rPr>
                <w:rFonts w:ascii="Arial" w:hAnsi="Arial" w:cs="Arial"/>
                <w:sz w:val="16"/>
                <w:szCs w:val="16"/>
              </w:rPr>
              <w:t>17</w:t>
            </w:r>
            <w:bookmarkEnd w:id="1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Изменения вследствие изменения учетной политики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sub_31018"/>
            <w:r w:rsidRPr="003E1153">
              <w:rPr>
                <w:rFonts w:ascii="Arial" w:hAnsi="Arial" w:cs="Arial"/>
                <w:sz w:val="16"/>
                <w:szCs w:val="16"/>
              </w:rPr>
              <w:t>18</w:t>
            </w:r>
            <w:bookmarkEnd w:id="2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Остаток </w:t>
            </w:r>
            <w:r w:rsidRPr="003E1153">
              <w:rPr>
                <w:rFonts w:ascii="Arial" w:hAnsi="Arial" w:cs="Arial"/>
                <w:sz w:val="16"/>
                <w:szCs w:val="16"/>
              </w:rPr>
              <w:t>на</w:t>
            </w:r>
            <w:r w:rsidRPr="00B277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31.12.2017</w:t>
            </w:r>
            <w:r w:rsidRPr="003E1153">
              <w:rPr>
                <w:rFonts w:ascii="Arial" w:hAnsi="Arial" w:cs="Arial"/>
                <w:sz w:val="16"/>
                <w:szCs w:val="16"/>
              </w:rPr>
              <w:t>г.</w:t>
            </w:r>
            <w:r w:rsidRPr="003E1153">
              <w:rPr>
                <w:rFonts w:ascii="Arial" w:hAnsi="Arial" w:cs="Arial"/>
                <w:sz w:val="16"/>
                <w:szCs w:val="16"/>
              </w:rPr>
              <w:t>, пересмотренный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7742">
              <w:rPr>
                <w:rFonts w:ascii="Arial" w:hAnsi="Arial" w:cs="Arial"/>
                <w:sz w:val="16"/>
                <w:szCs w:val="16"/>
              </w:rPr>
              <w:t>143 000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7742">
              <w:rPr>
                <w:rFonts w:ascii="Arial" w:hAnsi="Arial" w:cs="Arial"/>
                <w:sz w:val="16"/>
                <w:szCs w:val="16"/>
              </w:rPr>
              <w:t>45 681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B27742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7742">
              <w:rPr>
                <w:rFonts w:ascii="Arial" w:hAnsi="Arial" w:cs="Arial"/>
                <w:sz w:val="16"/>
                <w:szCs w:val="16"/>
              </w:rPr>
              <w:t>188 681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" w:name="sub_31019"/>
            <w:r w:rsidRPr="003E1153">
              <w:rPr>
                <w:rFonts w:ascii="Arial" w:hAnsi="Arial" w:cs="Arial"/>
                <w:sz w:val="16"/>
                <w:szCs w:val="16"/>
              </w:rPr>
              <w:t>19</w:t>
            </w:r>
            <w:bookmarkEnd w:id="2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Прибыль (убыток) после налогообложения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1 314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sub_31020"/>
            <w:r w:rsidRPr="003E1153">
              <w:rPr>
                <w:rFonts w:ascii="Arial" w:hAnsi="Arial" w:cs="Arial"/>
                <w:sz w:val="16"/>
                <w:szCs w:val="16"/>
              </w:rPr>
              <w:t>20</w:t>
            </w:r>
            <w:bookmarkEnd w:id="22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Прочий совокупный доход (расход) за отчетный период,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31021"/>
            <w:r w:rsidRPr="003E1153">
              <w:rPr>
                <w:rFonts w:ascii="Arial" w:hAnsi="Arial" w:cs="Arial"/>
                <w:sz w:val="16"/>
                <w:szCs w:val="16"/>
              </w:rPr>
              <w:t>21</w:t>
            </w:r>
            <w:bookmarkEnd w:id="23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прочий совокупный доход (расход), не подлежащий </w:t>
            </w:r>
            <w:proofErr w:type="spellStart"/>
            <w:r w:rsidRPr="003E1153">
              <w:rPr>
                <w:rFonts w:ascii="Arial" w:hAnsi="Arial" w:cs="Arial"/>
                <w:sz w:val="16"/>
                <w:szCs w:val="16"/>
              </w:rPr>
              <w:t>переклассификации</w:t>
            </w:r>
            <w:proofErr w:type="spellEnd"/>
            <w:r w:rsidRPr="003E1153">
              <w:rPr>
                <w:rFonts w:ascii="Arial" w:hAnsi="Arial" w:cs="Arial"/>
                <w:sz w:val="16"/>
                <w:szCs w:val="16"/>
              </w:rPr>
              <w:t xml:space="preserve"> в состав прибыли или убытка в последующих периодах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31022"/>
            <w:r w:rsidRPr="003E1153">
              <w:rPr>
                <w:rFonts w:ascii="Arial" w:hAnsi="Arial" w:cs="Arial"/>
                <w:sz w:val="16"/>
                <w:szCs w:val="16"/>
              </w:rPr>
              <w:t>22</w:t>
            </w:r>
            <w:bookmarkEnd w:id="24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прочий совокупный доход (расход), подлежащий </w:t>
            </w:r>
            <w:proofErr w:type="spellStart"/>
            <w:r w:rsidRPr="003E1153">
              <w:rPr>
                <w:rFonts w:ascii="Arial" w:hAnsi="Arial" w:cs="Arial"/>
                <w:sz w:val="16"/>
                <w:szCs w:val="16"/>
              </w:rPr>
              <w:t>переклассификации</w:t>
            </w:r>
            <w:proofErr w:type="spellEnd"/>
            <w:r w:rsidRPr="003E1153">
              <w:rPr>
                <w:rFonts w:ascii="Arial" w:hAnsi="Arial" w:cs="Arial"/>
                <w:sz w:val="16"/>
                <w:szCs w:val="16"/>
              </w:rPr>
              <w:t xml:space="preserve"> в состав прибыли или убытка в последующих периодах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31023"/>
            <w:r w:rsidRPr="003E1153">
              <w:rPr>
                <w:rFonts w:ascii="Arial" w:hAnsi="Arial" w:cs="Arial"/>
                <w:sz w:val="16"/>
                <w:szCs w:val="16"/>
              </w:rPr>
              <w:t>23</w:t>
            </w:r>
            <w:bookmarkEnd w:id="25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30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30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31024"/>
            <w:r w:rsidRPr="003E1153">
              <w:rPr>
                <w:rFonts w:ascii="Arial" w:hAnsi="Arial" w:cs="Arial"/>
                <w:sz w:val="16"/>
                <w:szCs w:val="16"/>
              </w:rPr>
              <w:t>24</w:t>
            </w:r>
            <w:bookmarkEnd w:id="26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Выкуп у акционеров (участников) (продажа) собственных акций (долей)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30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30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31025"/>
            <w:r w:rsidRPr="003E1153">
              <w:rPr>
                <w:rFonts w:ascii="Arial" w:hAnsi="Arial" w:cs="Arial"/>
                <w:sz w:val="16"/>
                <w:szCs w:val="16"/>
              </w:rPr>
              <w:t>25</w:t>
            </w:r>
            <w:bookmarkEnd w:id="2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Дивиденды и иные аналогичные выплаты в пользу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sub_514900" w:history="1">
              <w:r w:rsidRPr="003E1153">
                <w:rPr>
                  <w:rFonts w:ascii="Arial" w:hAnsi="Arial" w:cs="Arial"/>
                  <w:color w:val="106BBE"/>
                  <w:sz w:val="16"/>
                  <w:szCs w:val="16"/>
                </w:rPr>
                <w:t>49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" w:name="sub_31026"/>
            <w:r w:rsidRPr="003E1153">
              <w:rPr>
                <w:rFonts w:ascii="Arial" w:hAnsi="Arial" w:cs="Arial"/>
                <w:sz w:val="16"/>
                <w:szCs w:val="16"/>
              </w:rPr>
              <w:t>26</w:t>
            </w:r>
            <w:bookmarkEnd w:id="2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Прочие взносы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" w:name="sub_31027"/>
            <w:r w:rsidRPr="003E1153">
              <w:rPr>
                <w:rFonts w:ascii="Arial" w:hAnsi="Arial" w:cs="Arial"/>
                <w:sz w:val="16"/>
                <w:szCs w:val="16"/>
              </w:rPr>
              <w:t>27</w:t>
            </w:r>
            <w:bookmarkEnd w:id="2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Распределение в пользу акционеров (участников)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sub_31028"/>
            <w:r w:rsidRPr="003E1153">
              <w:rPr>
                <w:rFonts w:ascii="Arial" w:hAnsi="Arial" w:cs="Arial"/>
                <w:sz w:val="16"/>
                <w:szCs w:val="16"/>
              </w:rPr>
              <w:t>28</w:t>
            </w:r>
            <w:bookmarkEnd w:id="3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Прочее движение резервов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" w:name="sub_31029"/>
            <w:r w:rsidRPr="003E1153">
              <w:rPr>
                <w:rFonts w:ascii="Arial" w:hAnsi="Arial" w:cs="Arial"/>
                <w:sz w:val="16"/>
                <w:szCs w:val="16"/>
              </w:rPr>
              <w:t>29</w:t>
            </w:r>
            <w:bookmarkEnd w:id="3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t>31.03.2018</w:t>
            </w:r>
            <w:r w:rsidRPr="003E1153">
              <w:rPr>
                <w:rFonts w:ascii="Arial" w:hAnsi="Arial" w:cs="Arial"/>
                <w:sz w:val="16"/>
                <w:szCs w:val="16"/>
              </w:rPr>
              <w:t xml:space="preserve"> г.,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46 995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189 995</w:t>
            </w:r>
          </w:p>
        </w:tc>
      </w:tr>
      <w:tr w:rsidR="00CC1F9F" w:rsidRPr="003E1153" w:rsidTr="00B713D4">
        <w:trPr>
          <w:gridBefore w:val="1"/>
          <w:gridAfter w:val="1"/>
          <w:wBefore w:w="85" w:type="dxa"/>
          <w:wAfter w:w="37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" w:name="sub_31030"/>
            <w:r w:rsidRPr="003E1153">
              <w:rPr>
                <w:rFonts w:ascii="Arial" w:hAnsi="Arial" w:cs="Arial"/>
                <w:sz w:val="16"/>
                <w:szCs w:val="16"/>
              </w:rPr>
              <w:t>30</w:t>
            </w:r>
            <w:bookmarkEnd w:id="32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53">
              <w:rPr>
                <w:rFonts w:ascii="Arial" w:hAnsi="Arial" w:cs="Arial"/>
                <w:sz w:val="16"/>
                <w:szCs w:val="16"/>
              </w:rPr>
              <w:t>капитал, относящийся к активам (выбывающим группам), классифицированным как предназначенные для продажи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9F" w:rsidRPr="003E1153" w:rsidRDefault="00CC1F9F" w:rsidP="00CC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1153" w:rsidRPr="003E1153" w:rsidRDefault="003E1153" w:rsidP="003E1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380"/>
        <w:gridCol w:w="3360"/>
      </w:tblGrid>
      <w:tr w:rsidR="00B27742" w:rsidRPr="00B27742" w:rsidTr="00F0082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277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         Директор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277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</w:t>
            </w: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277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2774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Жуков В.В.</w:t>
            </w: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B27742" w:rsidRPr="00B27742" w:rsidRDefault="00B27742" w:rsidP="00B2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B27742" w:rsidRPr="00B27742" w:rsidRDefault="00B27742" w:rsidP="00B27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      </w:t>
      </w:r>
    </w:p>
    <w:p w:rsidR="00B27742" w:rsidRPr="00B27742" w:rsidRDefault="00B27742" w:rsidP="00B27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</w:t>
      </w:r>
      <w:r w:rsidR="00CC1F9F" w:rsidRPr="00CC1F9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</w:t>
      </w:r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  Главный бухгалтер           ____________           Подкопаева И.В.                          </w:t>
      </w:r>
    </w:p>
    <w:p w:rsidR="00B27742" w:rsidRPr="00B27742" w:rsidRDefault="00B27742" w:rsidP="00B27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</w:t>
      </w:r>
      <w:r w:rsidR="00CC1F9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                       </w:t>
      </w:r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(по доверенности            </w:t>
      </w:r>
      <w:proofErr w:type="gramStart"/>
      <w:r w:rsidRPr="00B27742">
        <w:rPr>
          <w:rFonts w:ascii="Arial" w:eastAsiaTheme="minorEastAsia" w:hAnsi="Arial" w:cs="Arial"/>
          <w:sz w:val="20"/>
          <w:szCs w:val="20"/>
          <w:lang w:eastAsia="ru-RU"/>
        </w:rPr>
        <w:t xml:space="preserve">   (</w:t>
      </w:r>
      <w:proofErr w:type="gramEnd"/>
      <w:r w:rsidRPr="00B27742">
        <w:rPr>
          <w:rFonts w:ascii="Arial" w:eastAsiaTheme="minorEastAsia" w:hAnsi="Arial" w:cs="Arial"/>
          <w:sz w:val="20"/>
          <w:szCs w:val="20"/>
          <w:lang w:eastAsia="ru-RU"/>
        </w:rPr>
        <w:t>подпись)</w:t>
      </w:r>
    </w:p>
    <w:p w:rsidR="000057C5" w:rsidRPr="00CC1F9F" w:rsidRDefault="00B27742" w:rsidP="00B27742">
      <w:pPr>
        <w:rPr>
          <w:sz w:val="20"/>
          <w:szCs w:val="20"/>
          <w:lang w:val="en-US"/>
        </w:rPr>
      </w:pPr>
      <w:r w:rsidRPr="00CC1F9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</w:t>
      </w:r>
      <w:r w:rsidR="00CC1F9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                  </w:t>
      </w:r>
      <w:r w:rsidRPr="00CC1F9F">
        <w:rPr>
          <w:rFonts w:ascii="Arial" w:eastAsiaTheme="minorEastAsia" w:hAnsi="Arial" w:cs="Arial"/>
          <w:sz w:val="20"/>
          <w:szCs w:val="20"/>
          <w:lang w:eastAsia="ru-RU"/>
        </w:rPr>
        <w:t xml:space="preserve">№ 01/09-38 от 27.12.2017)                         </w:t>
      </w:r>
    </w:p>
    <w:sectPr w:rsidR="000057C5" w:rsidRPr="00CC1F9F" w:rsidSect="003E11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3"/>
    <w:rsid w:val="000057C5"/>
    <w:rsid w:val="000A4B21"/>
    <w:rsid w:val="000A6267"/>
    <w:rsid w:val="003E1153"/>
    <w:rsid w:val="007925D5"/>
    <w:rsid w:val="00B27742"/>
    <w:rsid w:val="00B713D4"/>
    <w:rsid w:val="00C5105D"/>
    <w:rsid w:val="00CC1F9F"/>
    <w:rsid w:val="00D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CB47-A90D-4F95-B59D-38A9F1E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1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E1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E11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1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E1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913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91E5-000E-4130-9C97-15402BCC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Подкопаева</dc:creator>
  <cp:keywords/>
  <dc:description/>
  <cp:lastModifiedBy>Ирина Подкопаева</cp:lastModifiedBy>
  <cp:revision>5</cp:revision>
  <cp:lastPrinted>2018-05-03T04:31:00Z</cp:lastPrinted>
  <dcterms:created xsi:type="dcterms:W3CDTF">2018-04-25T07:23:00Z</dcterms:created>
  <dcterms:modified xsi:type="dcterms:W3CDTF">2018-05-03T05:37:00Z</dcterms:modified>
</cp:coreProperties>
</file>